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b/>
        </w:rPr>
      </w:pPr>
      <w:r>
        <w:rPr>
          <w:rFonts w:ascii="Times New Roman" w:eastAsia="MingLiu" w:hAnsi="Times New Roman" w:cs="Times New Roman"/>
          <w:b/>
        </w:rPr>
        <w:t>Article 17</w:t>
      </w:r>
      <w:r>
        <w:rPr>
          <w:rFonts w:ascii="Times New Roman" w:eastAsia="MingLiu" w:hAnsi="Times New Roman" w:cs="Times New Roman" w:hint="eastAsia"/>
          <w:b/>
          <w:lang w:eastAsia="zh-TW"/>
        </w:rPr>
        <w:t>-</w:t>
      </w:r>
      <w:r w:rsidRPr="00441790">
        <w:rPr>
          <w:rFonts w:ascii="Times New Roman" w:eastAsia="MingLiu" w:hAnsi="Times New Roman" w:cs="Times New Roman"/>
          <w:b/>
        </w:rPr>
        <w:t>1</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A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shall not interview the dispatched worker or </w:t>
      </w:r>
      <w:r w:rsidRPr="00441790">
        <w:rPr>
          <w:rFonts w:ascii="Times New Roman" w:eastAsia="MingLiu" w:hAnsi="Times New Roman" w:cs="Times New Roman" w:hint="eastAsia"/>
        </w:rPr>
        <w:t>undertake</w:t>
      </w:r>
      <w:r w:rsidRPr="00441790">
        <w:rPr>
          <w:rFonts w:ascii="Times New Roman" w:eastAsia="MingLiu" w:hAnsi="Times New Roman" w:cs="Times New Roman"/>
        </w:rPr>
        <w:t xml:space="preserve"> </w:t>
      </w:r>
      <w:r w:rsidRPr="00441790">
        <w:rPr>
          <w:rFonts w:ascii="Times New Roman" w:eastAsia="MingLiu" w:hAnsi="Times New Roman" w:cs="Times New Roman" w:hint="eastAsia"/>
        </w:rPr>
        <w:t xml:space="preserve">any </w:t>
      </w:r>
      <w:r w:rsidRPr="00441790">
        <w:rPr>
          <w:rFonts w:ascii="Times New Roman" w:eastAsia="MingLiu" w:hAnsi="Times New Roman" w:cs="Times New Roman"/>
        </w:rPr>
        <w:t xml:space="preserve">other </w:t>
      </w:r>
      <w:r w:rsidRPr="00441790">
        <w:rPr>
          <w:rFonts w:ascii="Times New Roman" w:eastAsia="MingLiu" w:hAnsi="Times New Roman" w:cs="Times New Roman" w:hint="eastAsia"/>
        </w:rPr>
        <w:t>conduct</w:t>
      </w:r>
      <w:r w:rsidRPr="00441790">
        <w:rPr>
          <w:rFonts w:ascii="Times New Roman" w:eastAsia="MingLiu" w:hAnsi="Times New Roman" w:cs="Times New Roman"/>
        </w:rPr>
        <w:t xml:space="preserve"> of appointing</w:t>
      </w:r>
      <w:r w:rsidRPr="00441790">
        <w:rPr>
          <w:rFonts w:ascii="Times New Roman" w:eastAsia="MingLiu" w:hAnsi="Times New Roman" w:cs="Times New Roman" w:hint="eastAsia"/>
        </w:rPr>
        <w:t xml:space="preserve"> a </w:t>
      </w:r>
      <w:r w:rsidRPr="00441790">
        <w:rPr>
          <w:rFonts w:ascii="Times New Roman" w:eastAsia="MingLiu" w:hAnsi="Times New Roman" w:cs="Times New Roman"/>
        </w:rPr>
        <w:t>specific dispatched worker before dispatching entity and a dispatched worker sign a labor contract.</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If a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violated the preceding paragraph and has received the service of the dispatched worker, the dispatched worker may, within 90 days since the first day th</w:t>
      </w:r>
      <w:r w:rsidRPr="00441790">
        <w:rPr>
          <w:rFonts w:ascii="Times New Roman" w:eastAsia="MingLiu" w:hAnsi="Times New Roman" w:cs="Times New Roman" w:hint="eastAsia"/>
        </w:rPr>
        <w:t>at</w:t>
      </w:r>
      <w:r w:rsidRPr="00441790">
        <w:rPr>
          <w:rFonts w:ascii="Times New Roman" w:eastAsia="MingLiu" w:hAnsi="Times New Roman" w:cs="Times New Roman"/>
        </w:rPr>
        <w:t xml:space="preserve"> service was provided, express in writing his or her intention to establish a labor contract </w:t>
      </w:r>
      <w:r w:rsidRPr="00441790">
        <w:rPr>
          <w:rFonts w:ascii="Times New Roman" w:eastAsia="MingLiu" w:hAnsi="Times New Roman" w:cs="Times New Roman" w:hint="eastAsia"/>
        </w:rPr>
        <w:t>with</w:t>
      </w:r>
      <w:r w:rsidRPr="00441790">
        <w:rPr>
          <w:rFonts w:ascii="Times New Roman" w:eastAsia="MingLiu" w:hAnsi="Times New Roman" w:cs="Times New Roman"/>
        </w:rPr>
        <w:t xml:space="preserve">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shall negotiate with the dispatched worker about the establishment of labor contract within ten days since the first day of receiving the dispatched worker’s intention. If the negotiation has not taken place within ten days or the negotiation has failed, the labor contract shall be established between two parties since the day after </w:t>
      </w:r>
      <w:r w:rsidRPr="00441790">
        <w:rPr>
          <w:rFonts w:ascii="Times New Roman" w:eastAsia="MingLiu" w:hAnsi="Times New Roman" w:cs="Times New Roman" w:hint="eastAsia"/>
        </w:rPr>
        <w:t>the aforesaid</w:t>
      </w:r>
      <w:r w:rsidRPr="00441790">
        <w:rPr>
          <w:rFonts w:ascii="Times New Roman" w:eastAsia="MingLiu" w:hAnsi="Times New Roman" w:cs="Times New Roman"/>
        </w:rPr>
        <w:t xml:space="preserve"> </w:t>
      </w:r>
      <w:r w:rsidRPr="00441790">
        <w:rPr>
          <w:rFonts w:ascii="Times New Roman" w:eastAsia="MingLiu" w:hAnsi="Times New Roman" w:cs="Times New Roman" w:hint="eastAsia"/>
        </w:rPr>
        <w:t>ten days</w:t>
      </w:r>
      <w:r w:rsidRPr="00441790">
        <w:rPr>
          <w:rFonts w:ascii="Times New Roman" w:eastAsia="MingLiu" w:hAnsi="Times New Roman" w:cs="Times New Roman"/>
        </w:rPr>
        <w:t xml:space="preserve"> ha</w:t>
      </w:r>
      <w:r w:rsidRPr="00441790">
        <w:rPr>
          <w:rFonts w:ascii="Times New Roman" w:eastAsia="MingLiu" w:hAnsi="Times New Roman" w:cs="Times New Roman" w:hint="eastAsia"/>
        </w:rPr>
        <w:t>ve</w:t>
      </w:r>
      <w:r w:rsidRPr="00441790">
        <w:rPr>
          <w:rFonts w:ascii="Times New Roman" w:eastAsia="MingLiu" w:hAnsi="Times New Roman" w:cs="Times New Roman"/>
        </w:rPr>
        <w:t xml:space="preserve"> expired. The contract shall contain labor conditions that were in effect </w:t>
      </w:r>
      <w:r w:rsidRPr="00441790">
        <w:rPr>
          <w:rFonts w:ascii="Times New Roman" w:eastAsia="MingLiu" w:hAnsi="Times New Roman" w:cs="Times New Roman" w:hint="eastAsia"/>
        </w:rPr>
        <w:t>during</w:t>
      </w:r>
      <w:r w:rsidRPr="00441790">
        <w:rPr>
          <w:rFonts w:ascii="Times New Roman" w:eastAsia="MingLiu" w:hAnsi="Times New Roman" w:cs="Times New Roman"/>
        </w:rPr>
        <w:t xml:space="preserve"> the </w:t>
      </w:r>
      <w:r w:rsidRPr="00441790">
        <w:rPr>
          <w:rFonts w:ascii="Times New Roman" w:eastAsia="MingLiu" w:hAnsi="Times New Roman" w:cs="Times New Roman" w:hint="eastAsia"/>
        </w:rPr>
        <w:t xml:space="preserve">period that </w:t>
      </w:r>
      <w:r w:rsidRPr="00441790">
        <w:rPr>
          <w:rFonts w:ascii="Times New Roman" w:eastAsia="MingLiu" w:hAnsi="Times New Roman" w:cs="Times New Roman"/>
        </w:rPr>
        <w:t xml:space="preserve">dispatched worker </w:t>
      </w:r>
      <w:r w:rsidRPr="00441790">
        <w:rPr>
          <w:rFonts w:ascii="Times New Roman" w:eastAsia="MingLiu" w:hAnsi="Times New Roman" w:cs="Times New Roman" w:hint="eastAsia"/>
        </w:rPr>
        <w:t xml:space="preserve">actually </w:t>
      </w:r>
      <w:r w:rsidRPr="00441790">
        <w:rPr>
          <w:rFonts w:ascii="Times New Roman" w:eastAsia="MingLiu" w:hAnsi="Times New Roman" w:cs="Times New Roman"/>
        </w:rPr>
        <w:t>worked for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 xml:space="preserve">When </w:t>
      </w:r>
      <w:r w:rsidRPr="00441790">
        <w:rPr>
          <w:rFonts w:ascii="Times New Roman" w:eastAsia="MingLiu" w:hAnsi="Times New Roman" w:cs="Times New Roman" w:hint="eastAsia"/>
        </w:rPr>
        <w:t>a</w:t>
      </w:r>
      <w:r w:rsidRPr="00441790">
        <w:rPr>
          <w:rFonts w:ascii="Times New Roman" w:eastAsia="MingLiu" w:hAnsi="Times New Roman" w:cs="Times New Roman"/>
        </w:rPr>
        <w:t xml:space="preserve"> dispatched worker expresses </w:t>
      </w:r>
      <w:r w:rsidRPr="00441790">
        <w:rPr>
          <w:rFonts w:ascii="Times New Roman" w:eastAsia="MingLiu" w:hAnsi="Times New Roman" w:cs="Times New Roman" w:hint="eastAsia"/>
        </w:rPr>
        <w:t>his/her</w:t>
      </w:r>
      <w:r w:rsidRPr="00441790">
        <w:rPr>
          <w:rFonts w:ascii="Times New Roman" w:eastAsia="MingLiu" w:hAnsi="Times New Roman" w:cs="Times New Roman"/>
        </w:rPr>
        <w:t xml:space="preserve"> intention in accordance with the Paragraph 2, the dispatching entity and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shall not </w:t>
      </w:r>
      <w:r w:rsidRPr="00441790">
        <w:rPr>
          <w:rFonts w:ascii="Times New Roman" w:eastAsia="MingLiu" w:hAnsi="Times New Roman" w:cs="Times New Roman" w:hint="eastAsia"/>
        </w:rPr>
        <w:t xml:space="preserve">terminate, demote, reduce wages of; or harm the rights and benefits under the law, contract or norm; or take any unfavorable measure against the </w:t>
      </w:r>
      <w:r w:rsidRPr="00441790">
        <w:rPr>
          <w:rFonts w:ascii="Times New Roman" w:eastAsia="MingLiu" w:hAnsi="Times New Roman" w:cs="Times New Roman"/>
        </w:rPr>
        <w:t>dispatched worker</w:t>
      </w:r>
      <w:r w:rsidRPr="00441790">
        <w:rPr>
          <w:rFonts w:ascii="Times New Roman" w:eastAsia="MingLiu" w:hAnsi="Times New Roman" w:cs="Times New Roman" w:hint="eastAsia"/>
        </w:rPr>
        <w:t>.</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It shall be invalid if the dispatching entity and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carry out </w:t>
      </w:r>
      <w:r w:rsidRPr="00441790">
        <w:rPr>
          <w:rFonts w:ascii="Times New Roman" w:eastAsia="MingLiu" w:hAnsi="Times New Roman" w:cs="Times New Roman" w:hint="eastAsia"/>
        </w:rPr>
        <w:t>any</w:t>
      </w:r>
      <w:r w:rsidRPr="00441790">
        <w:rPr>
          <w:rFonts w:ascii="Times New Roman" w:eastAsia="MingLiu" w:hAnsi="Times New Roman" w:cs="Times New Roman"/>
        </w:rPr>
        <w:t xml:space="preserve"> of the </w:t>
      </w:r>
      <w:r w:rsidRPr="00441790">
        <w:rPr>
          <w:rFonts w:ascii="Times New Roman" w:eastAsia="MingLiu" w:hAnsi="Times New Roman" w:cs="Times New Roman" w:hint="eastAsia"/>
        </w:rPr>
        <w:t>conduct</w:t>
      </w:r>
      <w:r w:rsidRPr="00441790">
        <w:rPr>
          <w:rFonts w:ascii="Times New Roman" w:eastAsia="MingLiu" w:hAnsi="Times New Roman" w:cs="Times New Roman"/>
        </w:rPr>
        <w:t xml:space="preserve"> in the preceding paragraph.</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When a dispatched worker signs a labor contract with a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according to Paragraphs 2 and 3, his/her labor contract with the dispatching entity is deemed to be terminated, and the dispatched worker is neither responsible for the minimum service period </w:t>
      </w:r>
      <w:r w:rsidRPr="00441790">
        <w:rPr>
          <w:rFonts w:ascii="Times New Roman" w:eastAsia="MingLiu" w:hAnsi="Times New Roman" w:cs="Times New Roman" w:hint="eastAsia"/>
        </w:rPr>
        <w:t xml:space="preserve">as required </w:t>
      </w:r>
      <w:r w:rsidRPr="00441790">
        <w:rPr>
          <w:rFonts w:ascii="Times New Roman" w:eastAsia="MingLiu" w:hAnsi="Times New Roman" w:cs="Times New Roman"/>
        </w:rPr>
        <w:t>nor</w:t>
      </w:r>
      <w:r w:rsidRPr="00441790">
        <w:rPr>
          <w:rFonts w:ascii="Times New Roman" w:eastAsia="MingLiu" w:hAnsi="Times New Roman" w:cs="Times New Roman" w:hint="eastAsia"/>
        </w:rPr>
        <w:t xml:space="preserve"> for</w:t>
      </w:r>
      <w:r w:rsidRPr="00441790">
        <w:rPr>
          <w:rFonts w:ascii="Times New Roman" w:eastAsia="MingLiu" w:hAnsi="Times New Roman" w:cs="Times New Roman"/>
        </w:rPr>
        <w:t xml:space="preserve"> refunding training expenses. </w:t>
      </w:r>
    </w:p>
    <w:p w:rsidR="0036097D"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lang w:eastAsia="zh-TW"/>
        </w:rPr>
      </w:pPr>
      <w:r w:rsidRPr="00441790">
        <w:rPr>
          <w:rFonts w:ascii="Times New Roman" w:eastAsia="MingLiu" w:hAnsi="Times New Roman" w:cs="Times New Roman"/>
        </w:rPr>
        <w:t xml:space="preserve">The dispatching entity in the preceding </w:t>
      </w:r>
      <w:r w:rsidRPr="00441790">
        <w:rPr>
          <w:rFonts w:ascii="Times New Roman" w:eastAsia="MingLiu" w:hAnsi="Times New Roman" w:cs="Times New Roman" w:hint="eastAsia"/>
        </w:rPr>
        <w:t>p</w:t>
      </w:r>
      <w:r w:rsidRPr="00441790">
        <w:rPr>
          <w:rFonts w:ascii="Times New Roman" w:eastAsia="MingLiu" w:hAnsi="Times New Roman" w:cs="Times New Roman"/>
        </w:rPr>
        <w:t>aragraph shall pay the dispatched worker retirement pension or severance pay in accordance with the payment criteria and duration set forth in the Act or the Labor Pension Act.</w:t>
      </w:r>
    </w:p>
    <w:p w:rsidR="007358E9" w:rsidRDefault="007358E9">
      <w:pPr>
        <w:rPr>
          <w:rFonts w:eastAsiaTheme="minorEastAsia" w:hint="eastAsia"/>
          <w:lang w:eastAsia="zh-TW"/>
        </w:rPr>
      </w:pP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b/>
        </w:rPr>
      </w:pPr>
      <w:r w:rsidRPr="00441790">
        <w:rPr>
          <w:rFonts w:ascii="Times New Roman" w:eastAsia="MingLiu" w:hAnsi="Times New Roman" w:cs="Times New Roman"/>
          <w:b/>
        </w:rPr>
        <w:t>Article 63</w:t>
      </w:r>
    </w:p>
    <w:p w:rsidR="0036097D"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lang w:eastAsia="zh-TW"/>
        </w:rPr>
      </w:pPr>
      <w:r w:rsidRPr="009201D9">
        <w:rPr>
          <w:rFonts w:ascii="Times New Roman" w:eastAsia="MingLiu" w:hAnsi="Times New Roman" w:cs="Times New Roman"/>
        </w:rPr>
        <w:t>Where a contractor's or subcontractor's work site is located within the scope of work site of the original business entity or is provided for by the same, the said original business entity shall supervise the contractor or subcontractor to provide their hired workers with such labor conditions as prescribed in applicable statutes and administrative regulations.</w:t>
      </w:r>
    </w:p>
    <w:p w:rsidR="0036097D"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lang w:eastAsia="zh-TW"/>
        </w:rPr>
      </w:pPr>
      <w:r w:rsidRPr="009201D9">
        <w:rPr>
          <w:rFonts w:ascii="Times New Roman" w:eastAsia="MingLiu" w:hAnsi="Times New Roman" w:cs="Times New Roman"/>
        </w:rPr>
        <w:t xml:space="preserve">A business entity shall be jointly and severally liable with the contractor or subcontractor for the compensation of occupational accidents caused to workers hired by the contractor or subcontractor for having violated the provisions of the </w:t>
      </w:r>
      <w:r w:rsidRPr="00441790">
        <w:rPr>
          <w:rFonts w:ascii="Times New Roman" w:eastAsia="MingLiu" w:hAnsi="Times New Roman" w:cs="Times New Roman"/>
        </w:rPr>
        <w:lastRenderedPageBreak/>
        <w:t>Occupational Safety and Health Act</w:t>
      </w:r>
      <w:r>
        <w:rPr>
          <w:rFonts w:ascii="Times New Roman" w:eastAsia="MingLiu" w:hAnsi="Times New Roman" w:cs="Times New Roman"/>
        </w:rPr>
        <w:t xml:space="preserve"> </w:t>
      </w:r>
      <w:r w:rsidRPr="009201D9">
        <w:rPr>
          <w:rFonts w:ascii="Times New Roman" w:eastAsia="MingLiu" w:hAnsi="Times New Roman" w:cs="Times New Roman"/>
        </w:rPr>
        <w:t>pertaining to obligations which the contractor or subcontractor are required to perform.</w:t>
      </w:r>
    </w:p>
    <w:p w:rsidR="0036097D"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lang w:eastAsia="zh-TW"/>
        </w:rPr>
      </w:pP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b/>
        </w:rPr>
      </w:pPr>
      <w:r>
        <w:rPr>
          <w:rFonts w:ascii="Times New Roman" w:eastAsia="MingLiu" w:hAnsi="Times New Roman" w:cs="Times New Roman"/>
          <w:b/>
        </w:rPr>
        <w:t>Article 63</w:t>
      </w:r>
      <w:r>
        <w:rPr>
          <w:rFonts w:ascii="Times New Roman" w:eastAsia="MingLiu" w:hAnsi="Times New Roman" w:cs="Times New Roman" w:hint="eastAsia"/>
          <w:b/>
          <w:lang w:eastAsia="zh-TW"/>
        </w:rPr>
        <w:t>-</w:t>
      </w:r>
      <w:r w:rsidRPr="00441790">
        <w:rPr>
          <w:rFonts w:ascii="Times New Roman" w:eastAsia="MingLiu" w:hAnsi="Times New Roman" w:cs="Times New Roman"/>
          <w:b/>
        </w:rPr>
        <w:t>1</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When a dispatched worker working at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incurs an occupational accident,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and the dispatching entity shall be jointly and severally liable for compensation that an employer shall bear in accordance with this Chapter.</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sidRPr="00441790">
        <w:rPr>
          <w:rFonts w:ascii="Times New Roman" w:eastAsia="MingLiu" w:hAnsi="Times New Roman" w:cs="Times New Roman"/>
        </w:rPr>
        <w:t>If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or the dispatching entity has already pa</w:t>
      </w:r>
      <w:r w:rsidRPr="00441790">
        <w:rPr>
          <w:rFonts w:ascii="Times New Roman" w:eastAsia="MingLiu" w:hAnsi="Times New Roman" w:cs="Times New Roman" w:hint="eastAsia"/>
        </w:rPr>
        <w:t>id</w:t>
      </w:r>
      <w:r w:rsidRPr="00441790">
        <w:rPr>
          <w:rFonts w:ascii="Times New Roman" w:eastAsia="MingLiu" w:hAnsi="Times New Roman" w:cs="Times New Roman"/>
        </w:rPr>
        <w:t xml:space="preserve"> for compensation in accordance with the provisions of the Labor Insurance Act or other applicable statutes and administrative regulations, it may </w:t>
      </w:r>
      <w:r w:rsidRPr="00441790">
        <w:rPr>
          <w:rFonts w:ascii="Times New Roman" w:eastAsia="MingLiu" w:hAnsi="Times New Roman" w:cs="Times New Roman" w:hint="eastAsia"/>
        </w:rPr>
        <w:t xml:space="preserve">claim </w:t>
      </w:r>
      <w:r w:rsidRPr="00441790">
        <w:rPr>
          <w:rFonts w:ascii="Times New Roman" w:eastAsia="MingLiu" w:hAnsi="Times New Roman" w:cs="Times New Roman"/>
        </w:rPr>
        <w:t>deduct</w:t>
      </w:r>
      <w:r w:rsidRPr="00441790">
        <w:rPr>
          <w:rFonts w:ascii="Times New Roman" w:eastAsia="MingLiu" w:hAnsi="Times New Roman" w:cs="Times New Roman" w:hint="eastAsia"/>
        </w:rPr>
        <w:t>ion</w:t>
      </w:r>
      <w:r w:rsidRPr="00441790">
        <w:rPr>
          <w:rFonts w:ascii="Times New Roman" w:eastAsia="MingLiu" w:hAnsi="Times New Roman" w:cs="Times New Roman"/>
        </w:rPr>
        <w:t>.</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cs/>
        </w:rPr>
      </w:pPr>
      <w:r w:rsidRPr="00441790">
        <w:rPr>
          <w:rFonts w:ascii="Times New Roman" w:eastAsia="MingLiu" w:hAnsi="Times New Roman" w:cs="Times New Roman"/>
        </w:rPr>
        <w:t>If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and the dispatching entity violatin</w:t>
      </w:r>
      <w:r w:rsidRPr="00441790">
        <w:rPr>
          <w:rFonts w:ascii="Times New Roman" w:eastAsia="MingLiu" w:hAnsi="Times New Roman" w:cs="Times New Roman" w:hint="eastAsia"/>
        </w:rPr>
        <w:t>g</w:t>
      </w:r>
      <w:r w:rsidRPr="00441790">
        <w:rPr>
          <w:rFonts w:ascii="Times New Roman" w:eastAsia="MingLiu" w:hAnsi="Times New Roman" w:cs="Times New Roman"/>
        </w:rPr>
        <w:t xml:space="preserve"> the provisions </w:t>
      </w:r>
      <w:r w:rsidRPr="00441790">
        <w:rPr>
          <w:rFonts w:ascii="Times New Roman" w:eastAsia="MingLiu" w:hAnsi="Times New Roman" w:cs="Times New Roman" w:hint="eastAsia"/>
        </w:rPr>
        <w:t xml:space="preserve">of </w:t>
      </w:r>
      <w:r w:rsidRPr="00441790">
        <w:rPr>
          <w:rFonts w:ascii="Times New Roman" w:eastAsia="MingLiu" w:hAnsi="Times New Roman" w:cs="Times New Roman"/>
        </w:rPr>
        <w:t xml:space="preserve">the Act or the Occupational Safety and Health Act shall be jointly and severally liable for the compensation of occupational accidents caused to the dispatched worker. </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ingLiu" w:hAnsi="Times New Roman" w:cs="Times New Roman"/>
          <w:cs/>
        </w:rPr>
      </w:pPr>
      <w:r w:rsidRPr="00441790">
        <w:rPr>
          <w:rFonts w:ascii="Times New Roman" w:eastAsia="MingLiu" w:hAnsi="Times New Roman" w:cs="Times New Roman"/>
        </w:rPr>
        <w:t>The compensation paid by the dispatch-</w:t>
      </w:r>
      <w:r w:rsidRPr="00441790">
        <w:rPr>
          <w:rFonts w:ascii="Times New Roman" w:eastAsia="MingLiu" w:hAnsi="Times New Roman" w:cs="Times New Roman" w:hint="eastAsia"/>
        </w:rPr>
        <w:t>requiring</w:t>
      </w:r>
      <w:r w:rsidRPr="00441790">
        <w:rPr>
          <w:rFonts w:ascii="Times New Roman" w:eastAsia="MingLiu" w:hAnsi="Times New Roman" w:cs="Times New Roman"/>
        </w:rPr>
        <w:t xml:space="preserve"> entity or dispatching entity in accordance with the Act may be deducted from the payment of compensation for damages arising out of the same accident.</w:t>
      </w:r>
    </w:p>
    <w:p w:rsidR="0036097D"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lang w:eastAsia="zh-TW"/>
        </w:rPr>
      </w:pP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b/>
        </w:rPr>
      </w:pPr>
      <w:r w:rsidRPr="00441790">
        <w:rPr>
          <w:rFonts w:ascii="Times New Roman" w:eastAsia="MingLiu" w:hAnsi="Times New Roman" w:cs="Times New Roman"/>
          <w:b/>
        </w:rPr>
        <w:t>Article 78</w:t>
      </w:r>
    </w:p>
    <w:p w:rsidR="0036097D"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lang w:eastAsia="zh-TW"/>
        </w:rPr>
      </w:pPr>
      <w:bookmarkStart w:id="0" w:name="_heading=h.gjdgxs"/>
      <w:bookmarkEnd w:id="0"/>
      <w:r w:rsidRPr="009201D9">
        <w:rPr>
          <w:rFonts w:ascii="Times New Roman" w:eastAsia="MingLiu" w:hAnsi="Times New Roman" w:cs="Times New Roman"/>
        </w:rPr>
        <w:t>Employers failing to pay severance pay or pensions in accordance with the criteria or</w:t>
      </w:r>
      <w:r>
        <w:rPr>
          <w:rFonts w:ascii="Times New Roman" w:eastAsia="MingLiu" w:hAnsi="Times New Roman" w:cs="Times New Roman"/>
        </w:rPr>
        <w:t xml:space="preserve"> timelines set forth in </w:t>
      </w:r>
      <w:r w:rsidRPr="00441790">
        <w:rPr>
          <w:rFonts w:ascii="Times New Roman" w:eastAsia="MingLiu" w:hAnsi="Times New Roman" w:cs="Times New Roman"/>
        </w:rPr>
        <w:t>Article 17, Paragraph 7 of Article 17-1, and Article</w:t>
      </w:r>
      <w:r w:rsidRPr="00441790">
        <w:rPr>
          <w:rFonts w:ascii="Times New Roman" w:eastAsia="MingLiu" w:hAnsi="Times New Roman" w:cs="Times New Roman" w:hint="eastAsia"/>
        </w:rPr>
        <w:t xml:space="preserve"> </w:t>
      </w:r>
      <w:r w:rsidRPr="009201D9">
        <w:rPr>
          <w:rFonts w:ascii="Times New Roman" w:eastAsia="MingLiu" w:hAnsi="Times New Roman" w:cs="Times New Roman"/>
        </w:rPr>
        <w:t>55 shall be subject to fines between NT$300,000 and NT$1.5 million and shall be ordered to make the payment within a given period; failure to make payments shall be fined consecutive</w:t>
      </w:r>
      <w:r>
        <w:rPr>
          <w:rFonts w:ascii="Times New Roman" w:eastAsia="MingLiu" w:hAnsi="Times New Roman" w:cs="Times New Roman"/>
        </w:rPr>
        <w:t>ly.</w:t>
      </w:r>
    </w:p>
    <w:p w:rsidR="0036097D" w:rsidRPr="00441790" w:rsidRDefault="0036097D" w:rsidP="00360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ingLiu" w:hAnsi="Times New Roman" w:cs="Times New Roman"/>
        </w:rPr>
      </w:pPr>
      <w:r>
        <w:rPr>
          <w:rFonts w:ascii="Times New Roman" w:eastAsia="MingLiu" w:hAnsi="Times New Roman" w:cs="Times New Roman"/>
        </w:rPr>
        <w:t xml:space="preserve">Employers violating </w:t>
      </w:r>
      <w:r w:rsidRPr="00441790">
        <w:rPr>
          <w:rFonts w:ascii="Times New Roman" w:eastAsia="MingLiu" w:hAnsi="Times New Roman" w:cs="Times New Roman"/>
        </w:rPr>
        <w:t>Article 13, Paragraphs 1</w:t>
      </w:r>
      <w:r w:rsidR="002C2A93">
        <w:rPr>
          <w:rFonts w:ascii="Times New Roman" w:eastAsia="MingLiu" w:hAnsi="Times New Roman" w:cs="Times New Roman"/>
        </w:rPr>
        <w:t xml:space="preserve"> </w:t>
      </w:r>
      <w:r w:rsidRPr="00441790">
        <w:rPr>
          <w:rFonts w:ascii="Times New Roman" w:eastAsia="MingLiu" w:hAnsi="Times New Roman" w:cs="Times New Roman"/>
        </w:rPr>
        <w:t>and 4 of Article 17-1, Article</w:t>
      </w:r>
      <w:r w:rsidRPr="00441790">
        <w:rPr>
          <w:rFonts w:ascii="Times New Roman" w:eastAsia="MingLiu" w:hAnsi="Times New Roman" w:cs="Times New Roman" w:hint="eastAsia"/>
        </w:rPr>
        <w:t>s</w:t>
      </w:r>
      <w:r>
        <w:rPr>
          <w:rFonts w:ascii="Times New Roman" w:eastAsia="MingLiu" w:hAnsi="Times New Roman" w:cs="Times New Roman" w:hint="eastAsia"/>
        </w:rPr>
        <w:t xml:space="preserve"> </w:t>
      </w:r>
      <w:r w:rsidRPr="009201D9">
        <w:rPr>
          <w:rFonts w:ascii="Times New Roman" w:eastAsia="MingLiu" w:hAnsi="Times New Roman" w:cs="Times New Roman"/>
        </w:rPr>
        <w:t>26, 50 and 51 or Paragraph 2 of Article 56 shall be subject to fines between NT$90,000 and NT$450,000.</w:t>
      </w:r>
    </w:p>
    <w:p w:rsidR="0036097D" w:rsidRPr="0036097D" w:rsidRDefault="0036097D">
      <w:pPr>
        <w:rPr>
          <w:rFonts w:eastAsiaTheme="minorEastAsia" w:hint="eastAsia"/>
          <w:lang w:eastAsia="zh-TW"/>
        </w:rPr>
      </w:pPr>
    </w:p>
    <w:sectPr w:rsidR="0036097D" w:rsidRPr="0036097D" w:rsidSect="007358E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A4" w:rsidRDefault="00D950A4" w:rsidP="0036097D">
      <w:r>
        <w:separator/>
      </w:r>
    </w:p>
  </w:endnote>
  <w:endnote w:type="continuationSeparator" w:id="0">
    <w:p w:rsidR="00D950A4" w:rsidRDefault="00D950A4" w:rsidP="00360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ngLiu">
    <w:altName w:val="Arial Unicode MS"/>
    <w:charset w:val="88"/>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A4" w:rsidRDefault="00D950A4" w:rsidP="0036097D">
      <w:r>
        <w:separator/>
      </w:r>
    </w:p>
  </w:footnote>
  <w:footnote w:type="continuationSeparator" w:id="0">
    <w:p w:rsidR="00D950A4" w:rsidRDefault="00D950A4" w:rsidP="003609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97D"/>
    <w:rsid w:val="002C2A93"/>
    <w:rsid w:val="0036097D"/>
    <w:rsid w:val="007358E9"/>
    <w:rsid w:val="00D950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7D"/>
    <w:pPr>
      <w:widowControl w:val="0"/>
      <w:suppressAutoHyphens/>
    </w:pPr>
    <w:rPr>
      <w:rFonts w:ascii="Calibri" w:eastAsia="Calibri" w:hAnsi="Calibri" w:cs="Calibri"/>
      <w:kern w:val="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97D"/>
    <w:pPr>
      <w:tabs>
        <w:tab w:val="center" w:pos="4153"/>
        <w:tab w:val="right" w:pos="8306"/>
      </w:tabs>
      <w:suppressAutoHyphens w:val="0"/>
      <w:snapToGrid w:val="0"/>
    </w:pPr>
    <w:rPr>
      <w:rFonts w:asciiTheme="minorHAnsi" w:eastAsiaTheme="minorEastAsia" w:hAnsiTheme="minorHAnsi" w:cstheme="minorBidi"/>
      <w:kern w:val="2"/>
      <w:sz w:val="20"/>
      <w:szCs w:val="20"/>
      <w:lang w:eastAsia="zh-TW" w:bidi="ar-SA"/>
    </w:rPr>
  </w:style>
  <w:style w:type="character" w:customStyle="1" w:styleId="a4">
    <w:name w:val="頁首 字元"/>
    <w:basedOn w:val="a0"/>
    <w:link w:val="a3"/>
    <w:uiPriority w:val="99"/>
    <w:semiHidden/>
    <w:rsid w:val="0036097D"/>
    <w:rPr>
      <w:sz w:val="20"/>
      <w:szCs w:val="20"/>
    </w:rPr>
  </w:style>
  <w:style w:type="paragraph" w:styleId="a5">
    <w:name w:val="footer"/>
    <w:basedOn w:val="a"/>
    <w:link w:val="a6"/>
    <w:uiPriority w:val="99"/>
    <w:semiHidden/>
    <w:unhideWhenUsed/>
    <w:rsid w:val="0036097D"/>
    <w:pPr>
      <w:tabs>
        <w:tab w:val="center" w:pos="4153"/>
        <w:tab w:val="right" w:pos="8306"/>
      </w:tabs>
      <w:suppressAutoHyphens w:val="0"/>
      <w:snapToGrid w:val="0"/>
    </w:pPr>
    <w:rPr>
      <w:rFonts w:asciiTheme="minorHAnsi" w:eastAsiaTheme="minorEastAsia" w:hAnsiTheme="minorHAnsi" w:cstheme="minorBidi"/>
      <w:kern w:val="2"/>
      <w:sz w:val="20"/>
      <w:szCs w:val="20"/>
      <w:lang w:eastAsia="zh-TW" w:bidi="ar-SA"/>
    </w:rPr>
  </w:style>
  <w:style w:type="character" w:customStyle="1" w:styleId="a6">
    <w:name w:val="頁尾 字元"/>
    <w:basedOn w:val="a0"/>
    <w:link w:val="a5"/>
    <w:uiPriority w:val="99"/>
    <w:semiHidden/>
    <w:rsid w:val="0036097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tsai0721</dc:creator>
  <cp:keywords/>
  <dc:description/>
  <cp:lastModifiedBy>tsai0721</cp:lastModifiedBy>
  <cp:revision>3</cp:revision>
  <dcterms:created xsi:type="dcterms:W3CDTF">2019-08-15T07:09:00Z</dcterms:created>
  <dcterms:modified xsi:type="dcterms:W3CDTF">2019-08-15T07:11:00Z</dcterms:modified>
</cp:coreProperties>
</file>