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E2" w:rsidRPr="00BC0E95" w:rsidRDefault="003132CA" w:rsidP="003561C9">
      <w:pPr>
        <w:spacing w:line="600" w:lineRule="exact"/>
        <w:rPr>
          <w:rFonts w:ascii="標楷體" w:eastAsia="標楷體" w:hAnsi="標楷體"/>
          <w:sz w:val="40"/>
          <w:szCs w:val="40"/>
        </w:rPr>
      </w:pPr>
      <w:bookmarkStart w:id="0" w:name="_GoBack"/>
      <w:bookmarkEnd w:id="0"/>
      <w:r w:rsidRPr="00BC0E95">
        <w:rPr>
          <w:rFonts w:ascii="標楷體" w:eastAsia="標楷體" w:hAnsi="標楷體" w:hint="eastAsia"/>
          <w:sz w:val="40"/>
          <w:szCs w:val="40"/>
        </w:rPr>
        <w:t>民眾檢舉違反就業服務法相關規定獎勵金支給要點</w:t>
      </w:r>
      <w:r w:rsidR="003E5163">
        <w:rPr>
          <w:rFonts w:ascii="標楷體" w:eastAsia="標楷體" w:hAnsi="標楷體" w:hint="eastAsia"/>
          <w:sz w:val="40"/>
          <w:szCs w:val="40"/>
        </w:rPr>
        <w:t>部分</w:t>
      </w:r>
      <w:r w:rsidRPr="00BC0E95">
        <w:rPr>
          <w:rFonts w:ascii="標楷體" w:eastAsia="標楷體" w:hAnsi="標楷體" w:hint="eastAsia"/>
          <w:sz w:val="40"/>
          <w:szCs w:val="40"/>
        </w:rPr>
        <w:t>規定</w:t>
      </w:r>
    </w:p>
    <w:p w:rsidR="00DA5946" w:rsidRDefault="003132CA" w:rsidP="004D6E60">
      <w:pPr>
        <w:spacing w:line="500" w:lineRule="exact"/>
        <w:rPr>
          <w:rFonts w:ascii="標楷體" w:eastAsia="標楷體" w:hAnsi="標楷體"/>
          <w:szCs w:val="24"/>
        </w:rPr>
      </w:pPr>
      <w:r w:rsidRPr="00CA3E74">
        <w:rPr>
          <w:rFonts w:ascii="標楷體" w:eastAsia="標楷體" w:hAnsi="標楷體" w:hint="eastAsia"/>
          <w:b/>
          <w:szCs w:val="24"/>
        </w:rPr>
        <w:t xml:space="preserve">    </w:t>
      </w:r>
      <w:r w:rsidRPr="00CA3E74">
        <w:rPr>
          <w:rFonts w:ascii="標楷體" w:eastAsia="標楷體" w:hAnsi="標楷體" w:hint="eastAsia"/>
          <w:szCs w:val="24"/>
        </w:rPr>
        <w:t xml:space="preserve">   </w:t>
      </w:r>
      <w:r w:rsidR="00CA3E74">
        <w:rPr>
          <w:rFonts w:ascii="標楷體" w:eastAsia="標楷體" w:hAnsi="標楷體" w:hint="eastAsia"/>
          <w:szCs w:val="24"/>
        </w:rPr>
        <w:t xml:space="preserve">　　　</w:t>
      </w:r>
    </w:p>
    <w:p w:rsidR="004F6E76" w:rsidRDefault="004F6E76" w:rsidP="00CA77E2">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Pr="004F6E76">
        <w:rPr>
          <w:rFonts w:ascii="標楷體" w:eastAsia="標楷體" w:hAnsi="標楷體" w:hint="eastAsia"/>
          <w:sz w:val="28"/>
          <w:szCs w:val="28"/>
        </w:rPr>
        <w:t>本要點</w:t>
      </w:r>
      <w:r w:rsidR="00B43811">
        <w:rPr>
          <w:rFonts w:ascii="標楷體" w:eastAsia="標楷體" w:hAnsi="標楷體" w:hint="eastAsia"/>
          <w:sz w:val="28"/>
          <w:szCs w:val="28"/>
        </w:rPr>
        <w:t>所稱</w:t>
      </w:r>
      <w:r w:rsidRPr="004F6E76">
        <w:rPr>
          <w:rFonts w:ascii="標楷體" w:eastAsia="標楷體" w:hAnsi="標楷體" w:hint="eastAsia"/>
          <w:sz w:val="28"/>
          <w:szCs w:val="28"/>
        </w:rPr>
        <w:t>受理檢舉機關</w:t>
      </w:r>
      <w:r w:rsidR="004D6E60">
        <w:rPr>
          <w:rFonts w:ascii="標楷體" w:eastAsia="標楷體" w:hAnsi="標楷體" w:hint="eastAsia"/>
          <w:sz w:val="28"/>
          <w:szCs w:val="28"/>
        </w:rPr>
        <w:t>及</w:t>
      </w:r>
      <w:r w:rsidRPr="004F6E76">
        <w:rPr>
          <w:rFonts w:ascii="標楷體" w:eastAsia="標楷體" w:hAnsi="標楷體" w:hint="eastAsia"/>
          <w:sz w:val="28"/>
          <w:szCs w:val="28"/>
        </w:rPr>
        <w:t>查處機關，</w:t>
      </w:r>
      <w:r w:rsidR="003E703A">
        <w:rPr>
          <w:rFonts w:ascii="標楷體" w:eastAsia="標楷體" w:hAnsi="標楷體" w:hint="eastAsia"/>
          <w:sz w:val="28"/>
          <w:szCs w:val="28"/>
        </w:rPr>
        <w:t>指</w:t>
      </w:r>
      <w:r w:rsidRPr="004F6E76">
        <w:rPr>
          <w:rFonts w:ascii="標楷體" w:eastAsia="標楷體" w:hAnsi="標楷體" w:hint="eastAsia"/>
          <w:sz w:val="28"/>
          <w:szCs w:val="28"/>
        </w:rPr>
        <w:t>入出國管理機關、警察機關、海岸巡防機關及勞工主管機關</w:t>
      </w:r>
      <w:r>
        <w:rPr>
          <w:rFonts w:ascii="標楷體" w:eastAsia="標楷體" w:hAnsi="標楷體" w:hint="eastAsia"/>
          <w:sz w:val="28"/>
          <w:szCs w:val="28"/>
        </w:rPr>
        <w:t>。</w:t>
      </w:r>
    </w:p>
    <w:p w:rsidR="00DA5946" w:rsidRPr="00DA5946" w:rsidRDefault="00B639DB" w:rsidP="00175BEC">
      <w:pPr>
        <w:spacing w:line="460" w:lineRule="exact"/>
        <w:ind w:left="560" w:hangingChars="200" w:hanging="560"/>
        <w:rPr>
          <w:rFonts w:ascii="標楷體" w:eastAsia="標楷體" w:hAnsi="標楷體"/>
          <w:sz w:val="28"/>
          <w:szCs w:val="28"/>
        </w:rPr>
      </w:pPr>
      <w:r w:rsidRPr="00B639DB">
        <w:rPr>
          <w:rFonts w:ascii="標楷體" w:eastAsia="標楷體" w:hAnsi="標楷體" w:hint="eastAsia"/>
          <w:sz w:val="28"/>
          <w:szCs w:val="28"/>
        </w:rPr>
        <w:t>四</w:t>
      </w:r>
      <w:r w:rsidR="003132CA" w:rsidRPr="00550B0D">
        <w:rPr>
          <w:rFonts w:ascii="標楷體" w:eastAsia="標楷體" w:hAnsi="標楷體" w:hint="eastAsia"/>
          <w:b/>
          <w:sz w:val="28"/>
          <w:szCs w:val="28"/>
        </w:rPr>
        <w:t>、</w:t>
      </w:r>
      <w:r w:rsidR="00D63260" w:rsidRPr="00D63260">
        <w:rPr>
          <w:rFonts w:ascii="標楷體" w:eastAsia="標楷體" w:hAnsi="標楷體" w:hint="eastAsia"/>
          <w:sz w:val="28"/>
          <w:szCs w:val="28"/>
        </w:rPr>
        <w:t>檢舉人應以書面、口頭、電話、傳真或電子郵件等方式敘明下列事項，向勞動部勞動力發展署(以下簡稱本署</w:t>
      </w:r>
      <w:r w:rsidR="002919CC">
        <w:rPr>
          <w:rFonts w:ascii="標楷體" w:eastAsia="標楷體" w:hAnsi="標楷體" w:hint="eastAsia"/>
          <w:sz w:val="28"/>
          <w:szCs w:val="28"/>
        </w:rPr>
        <w:t>）</w:t>
      </w:r>
      <w:r w:rsidR="00D63260" w:rsidRPr="00D63260">
        <w:rPr>
          <w:rFonts w:ascii="標楷體" w:eastAsia="標楷體" w:hAnsi="標楷體" w:hint="eastAsia"/>
          <w:sz w:val="28"/>
          <w:szCs w:val="28"/>
        </w:rPr>
        <w:t>或受理檢舉機關提出檢舉違反本法規定案件：</w:t>
      </w:r>
    </w:p>
    <w:p w:rsidR="001320EE" w:rsidRDefault="002919CC" w:rsidP="002919CC">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00DA5946" w:rsidRPr="00DA5946">
        <w:rPr>
          <w:rFonts w:ascii="標楷體" w:eastAsia="標楷體" w:hAnsi="標楷體" w:hint="eastAsia"/>
          <w:sz w:val="28"/>
          <w:szCs w:val="28"/>
        </w:rPr>
        <w:t>一</w:t>
      </w:r>
      <w:r>
        <w:rPr>
          <w:rFonts w:ascii="標楷體" w:eastAsia="標楷體" w:hAnsi="標楷體" w:hint="eastAsia"/>
          <w:sz w:val="28"/>
          <w:szCs w:val="28"/>
        </w:rPr>
        <w:t>）</w:t>
      </w:r>
      <w:r w:rsidR="00D63260" w:rsidRPr="00D63260">
        <w:rPr>
          <w:rFonts w:ascii="標楷體" w:eastAsia="標楷體" w:hAnsi="標楷體" w:hint="eastAsia"/>
          <w:sz w:val="28"/>
          <w:szCs w:val="28"/>
        </w:rPr>
        <w:t>檢舉人姓名</w:t>
      </w:r>
      <w:r w:rsidR="001320EE">
        <w:rPr>
          <w:rFonts w:ascii="標楷體" w:eastAsia="標楷體" w:hAnsi="標楷體" w:hint="eastAsia"/>
          <w:sz w:val="28"/>
          <w:szCs w:val="28"/>
        </w:rPr>
        <w:t>。</w:t>
      </w:r>
    </w:p>
    <w:p w:rsidR="00DA5946" w:rsidRPr="00DA5946" w:rsidRDefault="002919CC" w:rsidP="00175BEC">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w:t>
      </w:r>
      <w:r w:rsidR="001320EE">
        <w:rPr>
          <w:rFonts w:ascii="標楷體" w:eastAsia="標楷體" w:hAnsi="標楷體" w:hint="eastAsia"/>
          <w:sz w:val="28"/>
          <w:szCs w:val="28"/>
        </w:rPr>
        <w:t>二）檢舉人</w:t>
      </w:r>
      <w:r w:rsidR="00D63260" w:rsidRPr="00D63260">
        <w:rPr>
          <w:rFonts w:ascii="標楷體" w:eastAsia="標楷體" w:hAnsi="標楷體" w:hint="eastAsia"/>
          <w:sz w:val="28"/>
          <w:szCs w:val="28"/>
        </w:rPr>
        <w:t>身分證字號或外僑居留證號碼</w:t>
      </w:r>
      <w:r w:rsidR="00B957DC">
        <w:rPr>
          <w:rFonts w:ascii="標楷體" w:eastAsia="標楷體" w:hAnsi="標楷體" w:hint="eastAsia"/>
          <w:sz w:val="28"/>
          <w:szCs w:val="28"/>
        </w:rPr>
        <w:t>或</w:t>
      </w:r>
      <w:r w:rsidR="00D63260" w:rsidRPr="00D63260">
        <w:rPr>
          <w:rFonts w:ascii="標楷體" w:eastAsia="標楷體" w:hAnsi="標楷體" w:hint="eastAsia"/>
          <w:sz w:val="28"/>
          <w:szCs w:val="28"/>
        </w:rPr>
        <w:t>護照號碼、</w:t>
      </w:r>
      <w:r w:rsidR="001320EE">
        <w:rPr>
          <w:rFonts w:ascii="標楷體" w:eastAsia="標楷體" w:hAnsi="標楷體" w:hint="eastAsia"/>
          <w:sz w:val="28"/>
          <w:szCs w:val="28"/>
        </w:rPr>
        <w:t>聯絡之地址或</w:t>
      </w:r>
      <w:r w:rsidR="00D63260" w:rsidRPr="00D63260">
        <w:rPr>
          <w:rFonts w:ascii="標楷體" w:eastAsia="標楷體" w:hAnsi="標楷體" w:hint="eastAsia"/>
          <w:sz w:val="28"/>
          <w:szCs w:val="28"/>
        </w:rPr>
        <w:t>電話。</w:t>
      </w:r>
    </w:p>
    <w:p w:rsidR="00DA5946" w:rsidRPr="00DA5946" w:rsidRDefault="002919CC" w:rsidP="00175BEC">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w:t>
      </w:r>
      <w:r w:rsidR="00EA0AD8">
        <w:rPr>
          <w:rFonts w:ascii="標楷體" w:eastAsia="標楷體" w:hAnsi="標楷體" w:hint="eastAsia"/>
          <w:sz w:val="28"/>
          <w:szCs w:val="28"/>
        </w:rPr>
        <w:t>三</w:t>
      </w:r>
      <w:r>
        <w:rPr>
          <w:rFonts w:ascii="標楷體" w:eastAsia="標楷體" w:hAnsi="標楷體" w:hint="eastAsia"/>
          <w:sz w:val="28"/>
          <w:szCs w:val="28"/>
        </w:rPr>
        <w:t>）</w:t>
      </w:r>
      <w:r w:rsidR="00D63260" w:rsidRPr="00D63260">
        <w:rPr>
          <w:rFonts w:ascii="標楷體" w:eastAsia="標楷體" w:hAnsi="標楷體" w:hint="eastAsia"/>
          <w:sz w:val="28"/>
          <w:szCs w:val="28"/>
        </w:rPr>
        <w:t>被檢舉人姓名、被檢舉公司</w:t>
      </w:r>
      <w:r>
        <w:rPr>
          <w:rFonts w:ascii="標楷體" w:eastAsia="標楷體" w:hAnsi="標楷體" w:hint="eastAsia"/>
          <w:sz w:val="28"/>
          <w:szCs w:val="28"/>
        </w:rPr>
        <w:t>（</w:t>
      </w:r>
      <w:r w:rsidR="00D63260" w:rsidRPr="00D63260">
        <w:rPr>
          <w:rFonts w:ascii="標楷體" w:eastAsia="標楷體" w:hAnsi="標楷體" w:hint="eastAsia"/>
          <w:sz w:val="28"/>
          <w:szCs w:val="28"/>
        </w:rPr>
        <w:t>商號）名稱、負責人姓名或營業地址。</w:t>
      </w:r>
    </w:p>
    <w:p w:rsidR="00DA5946" w:rsidRPr="00DA5946" w:rsidRDefault="002919CC" w:rsidP="00175BEC">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w:t>
      </w:r>
      <w:r w:rsidR="00EA0AD8">
        <w:rPr>
          <w:rFonts w:ascii="標楷體" w:eastAsia="標楷體" w:hAnsi="標楷體" w:hint="eastAsia"/>
          <w:sz w:val="28"/>
          <w:szCs w:val="28"/>
        </w:rPr>
        <w:t>四</w:t>
      </w:r>
      <w:r>
        <w:rPr>
          <w:rFonts w:ascii="標楷體" w:eastAsia="標楷體" w:hAnsi="標楷體" w:hint="eastAsia"/>
          <w:sz w:val="28"/>
          <w:szCs w:val="28"/>
        </w:rPr>
        <w:t>）</w:t>
      </w:r>
      <w:r w:rsidR="00D63260" w:rsidRPr="00D63260">
        <w:rPr>
          <w:rFonts w:ascii="標楷體" w:eastAsia="標楷體" w:hAnsi="標楷體" w:hint="eastAsia"/>
          <w:sz w:val="28"/>
          <w:szCs w:val="28"/>
        </w:rPr>
        <w:t>涉嫌違反本法規定之具體事項、違規地點、</w:t>
      </w:r>
      <w:r w:rsidR="00B957DC">
        <w:rPr>
          <w:rFonts w:ascii="標楷體" w:eastAsia="標楷體" w:hAnsi="標楷體" w:hint="eastAsia"/>
          <w:sz w:val="28"/>
          <w:szCs w:val="28"/>
        </w:rPr>
        <w:t>時間等</w:t>
      </w:r>
      <w:r w:rsidR="00D63260" w:rsidRPr="00D63260">
        <w:rPr>
          <w:rFonts w:ascii="標楷體" w:eastAsia="標楷體" w:hAnsi="標楷體" w:hint="eastAsia"/>
          <w:sz w:val="28"/>
          <w:szCs w:val="28"/>
        </w:rPr>
        <w:t>相關</w:t>
      </w:r>
      <w:r w:rsidR="00B957DC">
        <w:rPr>
          <w:rFonts w:ascii="標楷體" w:eastAsia="標楷體" w:hAnsi="標楷體" w:hint="eastAsia"/>
          <w:sz w:val="28"/>
          <w:szCs w:val="28"/>
        </w:rPr>
        <w:t>佐證</w:t>
      </w:r>
      <w:r w:rsidR="00D63260" w:rsidRPr="00D63260">
        <w:rPr>
          <w:rFonts w:ascii="標楷體" w:eastAsia="標楷體" w:hAnsi="標楷體" w:hint="eastAsia"/>
          <w:sz w:val="28"/>
          <w:szCs w:val="28"/>
        </w:rPr>
        <w:t>資料或可供調查之線索。</w:t>
      </w:r>
    </w:p>
    <w:p w:rsidR="00DA5946" w:rsidRPr="00DA5946" w:rsidRDefault="00D63260" w:rsidP="002919CC">
      <w:pPr>
        <w:spacing w:line="460" w:lineRule="exact"/>
        <w:ind w:leftChars="300" w:left="720" w:firstLineChars="200" w:firstLine="560"/>
        <w:rPr>
          <w:rFonts w:ascii="標楷體" w:eastAsia="標楷體" w:hAnsi="標楷體"/>
          <w:sz w:val="28"/>
          <w:szCs w:val="28"/>
        </w:rPr>
      </w:pPr>
      <w:r w:rsidRPr="00D63260">
        <w:rPr>
          <w:rFonts w:ascii="標楷體" w:eastAsia="標楷體" w:hAnsi="標楷體" w:hint="eastAsia"/>
          <w:sz w:val="28"/>
          <w:szCs w:val="28"/>
        </w:rPr>
        <w:t>前項第二款及第三款規定，檢舉人無法提供查明者，得免敘明。</w:t>
      </w:r>
    </w:p>
    <w:p w:rsidR="002919CC" w:rsidRDefault="00D63260" w:rsidP="002919CC">
      <w:pPr>
        <w:spacing w:line="460" w:lineRule="exact"/>
        <w:ind w:leftChars="300" w:left="720" w:firstLineChars="200" w:firstLine="560"/>
        <w:rPr>
          <w:rFonts w:ascii="標楷體" w:eastAsia="標楷體" w:hAnsi="標楷體"/>
          <w:sz w:val="28"/>
          <w:szCs w:val="28"/>
        </w:rPr>
      </w:pPr>
      <w:r w:rsidRPr="00D63260">
        <w:rPr>
          <w:rFonts w:ascii="標楷體" w:eastAsia="標楷體" w:hAnsi="標楷體" w:hint="eastAsia"/>
          <w:sz w:val="28"/>
          <w:szCs w:val="28"/>
        </w:rPr>
        <w:t>本署接獲檢舉人之檢舉內容即派案予受理檢舉機關，受理</w:t>
      </w:r>
      <w:r w:rsidR="00714003">
        <w:rPr>
          <w:rFonts w:ascii="標楷體" w:eastAsia="標楷體" w:hAnsi="標楷體" w:hint="eastAsia"/>
          <w:sz w:val="28"/>
          <w:szCs w:val="28"/>
        </w:rPr>
        <w:t>檢舉</w:t>
      </w:r>
      <w:r w:rsidRPr="00D63260">
        <w:rPr>
          <w:rFonts w:ascii="標楷體" w:eastAsia="標楷體" w:hAnsi="標楷體" w:hint="eastAsia"/>
          <w:sz w:val="28"/>
          <w:szCs w:val="28"/>
        </w:rPr>
        <w:t>機關應將檢舉人資料及檢舉內容，製作專案之書面紀錄，注意檢舉案件之保密，</w:t>
      </w:r>
      <w:r w:rsidR="003E703A">
        <w:rPr>
          <w:rFonts w:ascii="標楷體" w:eastAsia="標楷體" w:hAnsi="標楷體" w:hint="eastAsia"/>
          <w:sz w:val="28"/>
          <w:szCs w:val="28"/>
        </w:rPr>
        <w:t>並應</w:t>
      </w:r>
      <w:r w:rsidRPr="00D63260">
        <w:rPr>
          <w:rFonts w:ascii="標楷體" w:eastAsia="標楷體" w:hAnsi="標楷體" w:hint="eastAsia"/>
          <w:sz w:val="28"/>
          <w:szCs w:val="28"/>
        </w:rPr>
        <w:t>以密件彌封加印處理。</w:t>
      </w:r>
    </w:p>
    <w:p w:rsidR="00DA5946" w:rsidRPr="00DA5946" w:rsidRDefault="00DA5946" w:rsidP="002919CC">
      <w:pPr>
        <w:spacing w:line="460" w:lineRule="exact"/>
        <w:ind w:leftChars="300" w:left="720" w:firstLineChars="200" w:firstLine="560"/>
        <w:rPr>
          <w:rFonts w:ascii="標楷體" w:eastAsia="標楷體" w:hAnsi="標楷體"/>
          <w:sz w:val="28"/>
          <w:szCs w:val="28"/>
        </w:rPr>
      </w:pPr>
      <w:r w:rsidRPr="00DA5946">
        <w:rPr>
          <w:rFonts w:ascii="標楷體" w:eastAsia="標楷體" w:hAnsi="標楷體" w:hint="eastAsia"/>
          <w:sz w:val="28"/>
          <w:szCs w:val="28"/>
        </w:rPr>
        <w:t>檢舉案件，有下列情形之一者，受理檢舉機關得不予處理：</w:t>
      </w:r>
    </w:p>
    <w:p w:rsidR="00DA5946" w:rsidRPr="00DA5946" w:rsidRDefault="002919CC" w:rsidP="002919CC">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00DA5946" w:rsidRPr="00DA5946">
        <w:rPr>
          <w:rFonts w:ascii="標楷體" w:eastAsia="標楷體" w:hAnsi="標楷體" w:hint="eastAsia"/>
          <w:sz w:val="28"/>
          <w:szCs w:val="28"/>
        </w:rPr>
        <w:t>一</w:t>
      </w:r>
      <w:r>
        <w:rPr>
          <w:rFonts w:ascii="標楷體" w:eastAsia="標楷體" w:hAnsi="標楷體" w:hint="eastAsia"/>
          <w:sz w:val="28"/>
          <w:szCs w:val="28"/>
        </w:rPr>
        <w:t>）</w:t>
      </w:r>
      <w:r w:rsidR="00DA5946" w:rsidRPr="00DA5946">
        <w:rPr>
          <w:rFonts w:ascii="標楷體" w:eastAsia="標楷體" w:hAnsi="標楷體" w:hint="eastAsia"/>
          <w:sz w:val="28"/>
          <w:szCs w:val="28"/>
        </w:rPr>
        <w:t>匿名檢舉或不能查證確認檢舉人身分。</w:t>
      </w:r>
    </w:p>
    <w:p w:rsidR="00DA5946" w:rsidRPr="00DA5946" w:rsidRDefault="002919CC" w:rsidP="002919CC">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w:t>
      </w:r>
      <w:r w:rsidR="00DA5946" w:rsidRPr="00DA5946">
        <w:rPr>
          <w:rFonts w:ascii="標楷體" w:eastAsia="標楷體" w:hAnsi="標楷體" w:hint="eastAsia"/>
          <w:sz w:val="28"/>
          <w:szCs w:val="28"/>
        </w:rPr>
        <w:t>二</w:t>
      </w:r>
      <w:r>
        <w:rPr>
          <w:rFonts w:ascii="標楷體" w:eastAsia="標楷體" w:hAnsi="標楷體" w:hint="eastAsia"/>
          <w:sz w:val="28"/>
          <w:szCs w:val="28"/>
        </w:rPr>
        <w:t>）</w:t>
      </w:r>
      <w:r w:rsidR="00DA5946" w:rsidRPr="00DA5946">
        <w:rPr>
          <w:rFonts w:ascii="標楷體" w:eastAsia="標楷體" w:hAnsi="標楷體" w:hint="eastAsia"/>
          <w:sz w:val="28"/>
          <w:szCs w:val="28"/>
        </w:rPr>
        <w:t>違法行為發生地、日期、期間、時間不明或無具體資料，無法得知違法情事。</w:t>
      </w:r>
    </w:p>
    <w:p w:rsidR="00DA5946" w:rsidRPr="00DA5946" w:rsidRDefault="002919CC" w:rsidP="002919CC">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w:t>
      </w:r>
      <w:r w:rsidR="00DA5946" w:rsidRPr="00DA5946">
        <w:rPr>
          <w:rFonts w:ascii="標楷體" w:eastAsia="標楷體" w:hAnsi="標楷體" w:hint="eastAsia"/>
          <w:sz w:val="28"/>
          <w:szCs w:val="28"/>
        </w:rPr>
        <w:t>三</w:t>
      </w:r>
      <w:r>
        <w:rPr>
          <w:rFonts w:ascii="標楷體" w:eastAsia="標楷體" w:hAnsi="標楷體" w:hint="eastAsia"/>
          <w:sz w:val="28"/>
          <w:szCs w:val="28"/>
        </w:rPr>
        <w:t>）</w:t>
      </w:r>
      <w:r w:rsidR="00DA5946" w:rsidRPr="00DA5946">
        <w:rPr>
          <w:rFonts w:ascii="標楷體" w:eastAsia="標楷體" w:hAnsi="標楷體" w:hint="eastAsia"/>
          <w:sz w:val="28"/>
          <w:szCs w:val="28"/>
        </w:rPr>
        <w:t>同一案件業經檢舉或重複檢舉，並經查處。</w:t>
      </w:r>
    </w:p>
    <w:p w:rsidR="00DA5946" w:rsidRPr="00DA5946" w:rsidRDefault="00837DFD" w:rsidP="002919CC">
      <w:pPr>
        <w:spacing w:line="460" w:lineRule="exact"/>
        <w:ind w:leftChars="300" w:left="720" w:firstLineChars="200" w:firstLine="560"/>
        <w:rPr>
          <w:rFonts w:ascii="標楷體" w:eastAsia="標楷體" w:hAnsi="標楷體"/>
          <w:sz w:val="28"/>
          <w:szCs w:val="28"/>
        </w:rPr>
      </w:pPr>
      <w:r w:rsidRPr="00837DFD">
        <w:rPr>
          <w:rFonts w:ascii="標楷體" w:eastAsia="標楷體" w:hAnsi="標楷體" w:hint="eastAsia"/>
          <w:sz w:val="28"/>
          <w:szCs w:val="28"/>
        </w:rPr>
        <w:t>受理檢舉機關</w:t>
      </w:r>
      <w:r w:rsidR="001A3FD4">
        <w:rPr>
          <w:rFonts w:ascii="標楷體" w:eastAsia="標楷體" w:hAnsi="標楷體" w:hint="eastAsia"/>
          <w:sz w:val="28"/>
          <w:szCs w:val="28"/>
        </w:rPr>
        <w:t>或</w:t>
      </w:r>
      <w:r w:rsidRPr="00837DFD">
        <w:rPr>
          <w:rFonts w:ascii="標楷體" w:eastAsia="標楷體" w:hAnsi="標楷體" w:hint="eastAsia"/>
          <w:sz w:val="28"/>
          <w:szCs w:val="28"/>
        </w:rPr>
        <w:t>查處機關應</w:t>
      </w:r>
      <w:r w:rsidR="00223D51">
        <w:rPr>
          <w:rFonts w:ascii="標楷體" w:eastAsia="標楷體" w:hAnsi="標楷體" w:hint="eastAsia"/>
          <w:sz w:val="28"/>
          <w:szCs w:val="28"/>
        </w:rPr>
        <w:t>於</w:t>
      </w:r>
      <w:r w:rsidR="001A3FD4">
        <w:rPr>
          <w:rFonts w:ascii="標楷體" w:eastAsia="標楷體" w:hAnsi="標楷體" w:hint="eastAsia"/>
          <w:sz w:val="28"/>
          <w:szCs w:val="28"/>
        </w:rPr>
        <w:t>接獲檢舉案件或經派案後之</w:t>
      </w:r>
      <w:r w:rsidR="007F0FA7">
        <w:rPr>
          <w:rFonts w:ascii="標楷體" w:eastAsia="標楷體" w:hAnsi="標楷體" w:hint="eastAsia"/>
          <w:sz w:val="28"/>
          <w:szCs w:val="28"/>
        </w:rPr>
        <w:t>當日起</w:t>
      </w:r>
      <w:r w:rsidRPr="00837DFD">
        <w:rPr>
          <w:rFonts w:ascii="標楷體" w:eastAsia="標楷體" w:hAnsi="標楷體" w:hint="eastAsia"/>
          <w:sz w:val="28"/>
          <w:szCs w:val="28"/>
        </w:rPr>
        <w:t>七日</w:t>
      </w:r>
      <w:r w:rsidR="0093508D">
        <w:rPr>
          <w:rFonts w:ascii="標楷體" w:eastAsia="標楷體" w:hAnsi="標楷體" w:hint="eastAsia"/>
          <w:sz w:val="28"/>
          <w:szCs w:val="28"/>
        </w:rPr>
        <w:t>至</w:t>
      </w:r>
      <w:r w:rsidR="0067131F">
        <w:rPr>
          <w:rFonts w:ascii="標楷體" w:eastAsia="標楷體" w:hAnsi="標楷體" w:hint="eastAsia"/>
          <w:sz w:val="28"/>
          <w:szCs w:val="28"/>
        </w:rPr>
        <w:t>十四</w:t>
      </w:r>
      <w:r w:rsidR="0093508D">
        <w:rPr>
          <w:rFonts w:ascii="標楷體" w:eastAsia="標楷體" w:hAnsi="標楷體" w:hint="eastAsia"/>
          <w:sz w:val="28"/>
          <w:szCs w:val="28"/>
        </w:rPr>
        <w:t>日</w:t>
      </w:r>
      <w:r w:rsidRPr="00837DFD">
        <w:rPr>
          <w:rFonts w:ascii="標楷體" w:eastAsia="標楷體" w:hAnsi="標楷體" w:hint="eastAsia"/>
          <w:sz w:val="28"/>
          <w:szCs w:val="28"/>
        </w:rPr>
        <w:t>內派員查</w:t>
      </w:r>
      <w:r w:rsidR="00A767CA">
        <w:rPr>
          <w:rFonts w:ascii="標楷體" w:eastAsia="標楷體" w:hAnsi="標楷體" w:hint="eastAsia"/>
          <w:sz w:val="28"/>
          <w:szCs w:val="28"/>
        </w:rPr>
        <w:t>察</w:t>
      </w:r>
      <w:r w:rsidRPr="00837DFD">
        <w:rPr>
          <w:rFonts w:ascii="標楷體" w:eastAsia="標楷體" w:hAnsi="標楷體" w:hint="eastAsia"/>
          <w:sz w:val="28"/>
          <w:szCs w:val="28"/>
        </w:rPr>
        <w:t>，並就相關事證作成調查筆(紀</w:t>
      </w:r>
      <w:r w:rsidR="002919CC">
        <w:rPr>
          <w:rFonts w:ascii="標楷體" w:eastAsia="標楷體" w:hAnsi="標楷體" w:hint="eastAsia"/>
          <w:sz w:val="28"/>
          <w:szCs w:val="28"/>
        </w:rPr>
        <w:t>）</w:t>
      </w:r>
      <w:r w:rsidRPr="00837DFD">
        <w:rPr>
          <w:rFonts w:ascii="標楷體" w:eastAsia="標楷體" w:hAnsi="標楷體" w:hint="eastAsia"/>
          <w:sz w:val="28"/>
          <w:szCs w:val="28"/>
        </w:rPr>
        <w:t>錄。</w:t>
      </w:r>
      <w:r w:rsidR="00DA5946" w:rsidRPr="00DA5946">
        <w:rPr>
          <w:rFonts w:ascii="標楷體" w:eastAsia="標楷體" w:hAnsi="標楷體" w:hint="eastAsia"/>
          <w:sz w:val="28"/>
          <w:szCs w:val="28"/>
        </w:rPr>
        <w:t xml:space="preserve"> </w:t>
      </w:r>
    </w:p>
    <w:p w:rsidR="00F26798" w:rsidRPr="00F26798" w:rsidRDefault="00837DFD" w:rsidP="00CA77E2">
      <w:pPr>
        <w:spacing w:line="460" w:lineRule="exact"/>
        <w:ind w:leftChars="300" w:left="720" w:firstLineChars="200" w:firstLine="560"/>
        <w:rPr>
          <w:rFonts w:ascii="標楷體" w:eastAsia="標楷體" w:hAnsi="標楷體"/>
          <w:sz w:val="28"/>
          <w:szCs w:val="28"/>
        </w:rPr>
      </w:pPr>
      <w:r w:rsidRPr="00837DFD">
        <w:rPr>
          <w:rFonts w:ascii="標楷體" w:eastAsia="標楷體" w:hAnsi="標楷體" w:hint="eastAsia"/>
          <w:sz w:val="28"/>
          <w:szCs w:val="28"/>
        </w:rPr>
        <w:lastRenderedPageBreak/>
        <w:t>查處機關應將查處結果，以電話或書面通知檢舉人</w:t>
      </w:r>
      <w:r w:rsidR="0093508D">
        <w:rPr>
          <w:rFonts w:ascii="標楷體" w:eastAsia="標楷體" w:hAnsi="標楷體" w:hint="eastAsia"/>
          <w:sz w:val="28"/>
          <w:szCs w:val="28"/>
        </w:rPr>
        <w:t>，以電話通知者，應作成書面紀錄</w:t>
      </w:r>
      <w:r w:rsidRPr="00837DFD">
        <w:rPr>
          <w:rFonts w:ascii="標楷體" w:eastAsia="標楷體" w:hAnsi="標楷體" w:hint="eastAsia"/>
          <w:sz w:val="28"/>
          <w:szCs w:val="28"/>
        </w:rPr>
        <w:t>。</w:t>
      </w:r>
    </w:p>
    <w:p w:rsidR="004F6E76" w:rsidRPr="004F6E76" w:rsidRDefault="004F6E76" w:rsidP="002919CC">
      <w:pPr>
        <w:spacing w:line="460" w:lineRule="exact"/>
        <w:ind w:left="560" w:hangingChars="200" w:hanging="560"/>
        <w:rPr>
          <w:rFonts w:ascii="標楷體" w:eastAsia="標楷體" w:hAnsi="標楷體"/>
          <w:sz w:val="28"/>
          <w:szCs w:val="28"/>
        </w:rPr>
      </w:pPr>
      <w:r w:rsidRPr="004F6E76">
        <w:rPr>
          <w:rFonts w:ascii="標楷體" w:eastAsia="標楷體" w:hAnsi="標楷體" w:hint="eastAsia"/>
          <w:sz w:val="28"/>
          <w:szCs w:val="28"/>
        </w:rPr>
        <w:t>六、受理檢舉機關或查處機關，因檢舉人提供之檢舉內容進行查處後，由受理檢舉機關逐案檢附下列文件，送本署核定發給獎勵金：</w:t>
      </w:r>
    </w:p>
    <w:p w:rsidR="00791FF3" w:rsidRDefault="00791FF3" w:rsidP="00791FF3">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Pr="00DA5946">
        <w:rPr>
          <w:rFonts w:ascii="標楷體" w:eastAsia="標楷體" w:hAnsi="標楷體" w:hint="eastAsia"/>
          <w:sz w:val="28"/>
          <w:szCs w:val="28"/>
        </w:rPr>
        <w:t>一</w:t>
      </w:r>
      <w:r>
        <w:rPr>
          <w:rFonts w:ascii="標楷體" w:eastAsia="標楷體" w:hAnsi="標楷體" w:hint="eastAsia"/>
          <w:sz w:val="28"/>
          <w:szCs w:val="28"/>
        </w:rPr>
        <w:t>）</w:t>
      </w:r>
      <w:r w:rsidR="004F6E76" w:rsidRPr="004F6E76">
        <w:rPr>
          <w:rFonts w:ascii="標楷體" w:eastAsia="標楷體" w:hAnsi="標楷體" w:hint="eastAsia"/>
          <w:sz w:val="28"/>
          <w:szCs w:val="28"/>
        </w:rPr>
        <w:t>申請核發獎勵金通知書。</w:t>
      </w:r>
    </w:p>
    <w:p w:rsidR="002919CC" w:rsidRDefault="002919CC" w:rsidP="00791FF3">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Pr="00DA5946">
        <w:rPr>
          <w:rFonts w:ascii="標楷體" w:eastAsia="標楷體" w:hAnsi="標楷體" w:hint="eastAsia"/>
          <w:sz w:val="28"/>
          <w:szCs w:val="28"/>
        </w:rPr>
        <w:t>二</w:t>
      </w:r>
      <w:r>
        <w:rPr>
          <w:rFonts w:ascii="標楷體" w:eastAsia="標楷體" w:hAnsi="標楷體" w:hint="eastAsia"/>
          <w:sz w:val="28"/>
          <w:szCs w:val="28"/>
        </w:rPr>
        <w:t>）</w:t>
      </w:r>
      <w:r w:rsidR="004F6E76" w:rsidRPr="004F6E76">
        <w:rPr>
          <w:rFonts w:ascii="標楷體" w:eastAsia="標楷體" w:hAnsi="標楷體" w:hint="eastAsia"/>
          <w:sz w:val="28"/>
          <w:szCs w:val="28"/>
        </w:rPr>
        <w:t>受理檢舉紀錄或檢舉函。</w:t>
      </w:r>
    </w:p>
    <w:p w:rsidR="002919CC" w:rsidRDefault="002919CC" w:rsidP="002919CC">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Pr="00DA5946">
        <w:rPr>
          <w:rFonts w:ascii="標楷體" w:eastAsia="標楷體" w:hAnsi="標楷體" w:hint="eastAsia"/>
          <w:sz w:val="28"/>
          <w:szCs w:val="28"/>
        </w:rPr>
        <w:t>三</w:t>
      </w:r>
      <w:r>
        <w:rPr>
          <w:rFonts w:ascii="標楷體" w:eastAsia="標楷體" w:hAnsi="標楷體" w:hint="eastAsia"/>
          <w:sz w:val="28"/>
          <w:szCs w:val="28"/>
        </w:rPr>
        <w:t>）</w:t>
      </w:r>
      <w:r w:rsidR="004F6E76" w:rsidRPr="004F6E76">
        <w:rPr>
          <w:rFonts w:ascii="標楷體" w:eastAsia="標楷體" w:hAnsi="標楷體" w:hint="eastAsia"/>
          <w:sz w:val="28"/>
          <w:szCs w:val="28"/>
        </w:rPr>
        <w:t>檢舉人具名領據正本及身分證明文件。</w:t>
      </w:r>
    </w:p>
    <w:p w:rsidR="004F6E76" w:rsidRPr="004F6E76" w:rsidRDefault="002919CC" w:rsidP="002919CC">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w:t>
      </w:r>
      <w:r w:rsidR="004F6E76" w:rsidRPr="004F6E76">
        <w:rPr>
          <w:rFonts w:ascii="標楷體" w:eastAsia="標楷體" w:hAnsi="標楷體" w:hint="eastAsia"/>
          <w:sz w:val="28"/>
          <w:szCs w:val="28"/>
        </w:rPr>
        <w:t>四</w:t>
      </w:r>
      <w:r>
        <w:rPr>
          <w:rFonts w:ascii="標楷體" w:eastAsia="標楷體" w:hAnsi="標楷體" w:hint="eastAsia"/>
          <w:sz w:val="28"/>
          <w:szCs w:val="28"/>
        </w:rPr>
        <w:t>）</w:t>
      </w:r>
      <w:r w:rsidR="004F6E76" w:rsidRPr="004F6E76">
        <w:rPr>
          <w:rFonts w:ascii="標楷體" w:eastAsia="標楷體" w:hAnsi="標楷體" w:hint="eastAsia"/>
          <w:sz w:val="28"/>
          <w:szCs w:val="28"/>
        </w:rPr>
        <w:t>檢舉人個人存摺影本；未提供存摺者，本署將寄送禁止背書轉讓之國庫支票，由其親至銀行兌現。</w:t>
      </w:r>
    </w:p>
    <w:p w:rsidR="002919CC" w:rsidRDefault="002919CC" w:rsidP="002919CC">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004F6E76" w:rsidRPr="004F6E76">
        <w:rPr>
          <w:rFonts w:ascii="標楷體" w:eastAsia="標楷體" w:hAnsi="標楷體" w:hint="eastAsia"/>
          <w:sz w:val="28"/>
          <w:szCs w:val="28"/>
        </w:rPr>
        <w:t>五</w:t>
      </w:r>
      <w:r>
        <w:rPr>
          <w:rFonts w:ascii="標楷體" w:eastAsia="標楷體" w:hAnsi="標楷體" w:hint="eastAsia"/>
          <w:sz w:val="28"/>
          <w:szCs w:val="28"/>
        </w:rPr>
        <w:t>）</w:t>
      </w:r>
      <w:r w:rsidR="004F6E76" w:rsidRPr="004F6E76">
        <w:rPr>
          <w:rFonts w:ascii="標楷體" w:eastAsia="標楷體" w:hAnsi="標楷體" w:hint="eastAsia"/>
          <w:sz w:val="28"/>
          <w:szCs w:val="28"/>
        </w:rPr>
        <w:t>其他規定之文件。</w:t>
      </w:r>
    </w:p>
    <w:p w:rsidR="002919CC" w:rsidRDefault="004F6E76" w:rsidP="00A6593B">
      <w:pPr>
        <w:spacing w:line="460" w:lineRule="exact"/>
        <w:ind w:leftChars="200" w:left="480" w:firstLineChars="300" w:firstLine="840"/>
        <w:rPr>
          <w:rFonts w:ascii="標楷體" w:eastAsia="標楷體" w:hAnsi="標楷體"/>
          <w:sz w:val="28"/>
          <w:szCs w:val="28"/>
        </w:rPr>
      </w:pPr>
      <w:r w:rsidRPr="004F6E76">
        <w:rPr>
          <w:rFonts w:ascii="標楷體" w:eastAsia="標楷體" w:hAnsi="標楷體" w:hint="eastAsia"/>
          <w:sz w:val="28"/>
          <w:szCs w:val="28"/>
        </w:rPr>
        <w:t>前項第五款其他規定之文件如下：</w:t>
      </w:r>
    </w:p>
    <w:p w:rsidR="00791FF3" w:rsidRPr="00E35703" w:rsidRDefault="00E35703" w:rsidP="00E35703">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（一）</w:t>
      </w:r>
      <w:r w:rsidR="004F6E76" w:rsidRPr="00E35703">
        <w:rPr>
          <w:rFonts w:ascii="標楷體" w:eastAsia="標楷體" w:hAnsi="標楷體" w:hint="eastAsia"/>
          <w:sz w:val="28"/>
          <w:szCs w:val="28"/>
        </w:rPr>
        <w:t>查獲違法雇主或違法私立就業服務機構或個人案件，應檢附違反本法規定罰鍰處分書。</w:t>
      </w:r>
    </w:p>
    <w:p w:rsidR="00791FF3" w:rsidRPr="00E35703" w:rsidRDefault="00E35703" w:rsidP="00E35703">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（二）</w:t>
      </w:r>
      <w:r w:rsidR="004F6E76" w:rsidRPr="00E35703">
        <w:rPr>
          <w:rFonts w:ascii="標楷體" w:eastAsia="標楷體" w:hAnsi="標楷體" w:hint="eastAsia"/>
          <w:sz w:val="28"/>
          <w:szCs w:val="28"/>
        </w:rPr>
        <w:t>查獲行蹤不明外國人，但未查獲違法雇主或違法私立就業服務機構或個人案件，應檢附查獲違法外國人調查筆錄。</w:t>
      </w:r>
    </w:p>
    <w:p w:rsidR="004F6E76" w:rsidRDefault="00E35703" w:rsidP="00E35703">
      <w:pPr>
        <w:spacing w:line="4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（三）</w:t>
      </w:r>
      <w:r w:rsidR="004F6E76" w:rsidRPr="00E35703">
        <w:rPr>
          <w:rFonts w:ascii="標楷體" w:eastAsia="標楷體" w:hAnsi="標楷體" w:hint="eastAsia"/>
          <w:sz w:val="28"/>
          <w:szCs w:val="28"/>
        </w:rPr>
        <w:t>查獲違法雇主或違法私立就業服務機構或個人涉及刑事案件，應檢附刑事案件移送書或報告書。</w:t>
      </w:r>
    </w:p>
    <w:p w:rsidR="00A6593B" w:rsidRPr="00E35703" w:rsidRDefault="00A6593B" w:rsidP="00A6593B">
      <w:pPr>
        <w:spacing w:line="460" w:lineRule="exact"/>
        <w:ind w:leftChars="200" w:left="480" w:firstLineChars="300" w:firstLine="840"/>
        <w:rPr>
          <w:rFonts w:ascii="標楷體" w:eastAsia="標楷體" w:hAnsi="標楷體"/>
          <w:sz w:val="28"/>
          <w:szCs w:val="28"/>
        </w:rPr>
      </w:pPr>
      <w:r w:rsidRPr="00A6593B">
        <w:rPr>
          <w:rFonts w:ascii="標楷體" w:eastAsia="標楷體" w:hAnsi="標楷體" w:hint="eastAsia"/>
          <w:sz w:val="28"/>
          <w:szCs w:val="28"/>
        </w:rPr>
        <w:t>受理檢舉機關得協請查處機關提供</w:t>
      </w:r>
      <w:r>
        <w:rPr>
          <w:rFonts w:ascii="標楷體" w:eastAsia="標楷體" w:hAnsi="標楷體" w:hint="eastAsia"/>
          <w:sz w:val="28"/>
          <w:szCs w:val="28"/>
        </w:rPr>
        <w:t>前二項之相關資料。</w:t>
      </w:r>
    </w:p>
    <w:p w:rsidR="00791FF3" w:rsidRDefault="00B639DB" w:rsidP="00791FF3">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003132CA" w:rsidRPr="00DA5946">
        <w:rPr>
          <w:rFonts w:ascii="標楷體" w:eastAsia="標楷體" w:hAnsi="標楷體" w:hint="eastAsia"/>
          <w:sz w:val="28"/>
          <w:szCs w:val="28"/>
        </w:rPr>
        <w:t>、</w:t>
      </w:r>
      <w:r w:rsidR="00870CAE" w:rsidRPr="00870CAE">
        <w:rPr>
          <w:rFonts w:ascii="標楷體" w:eastAsia="標楷體" w:hAnsi="標楷體" w:hint="eastAsia"/>
          <w:sz w:val="28"/>
          <w:szCs w:val="28"/>
        </w:rPr>
        <w:t>檢舉人獎勵金核發之認定原則及金額規定如附表。</w:t>
      </w:r>
    </w:p>
    <w:p w:rsidR="00791FF3" w:rsidRDefault="006468AE" w:rsidP="00791FF3">
      <w:pPr>
        <w:spacing w:line="46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二人以上</w:t>
      </w:r>
      <w:r w:rsidR="00837DFD" w:rsidRPr="00837DFD">
        <w:rPr>
          <w:rFonts w:ascii="標楷體" w:eastAsia="標楷體" w:hAnsi="標楷體" w:hint="eastAsia"/>
          <w:sz w:val="28"/>
          <w:szCs w:val="28"/>
        </w:rPr>
        <w:t>檢舉</w:t>
      </w:r>
      <w:r>
        <w:rPr>
          <w:rFonts w:ascii="標楷體" w:eastAsia="標楷體" w:hAnsi="標楷體" w:hint="eastAsia"/>
          <w:sz w:val="28"/>
          <w:szCs w:val="28"/>
        </w:rPr>
        <w:t>同一案件違反本法，</w:t>
      </w:r>
      <w:r w:rsidR="00837DFD" w:rsidRPr="00837DFD">
        <w:rPr>
          <w:rFonts w:ascii="標楷體" w:eastAsia="標楷體" w:hAnsi="標楷體" w:hint="eastAsia"/>
          <w:sz w:val="28"/>
          <w:szCs w:val="28"/>
        </w:rPr>
        <w:t>經查獲屬實，獎勵金應依下列情形核發</w:t>
      </w:r>
      <w:r w:rsidR="00870CAE" w:rsidRPr="00870CAE">
        <w:rPr>
          <w:rFonts w:ascii="標楷體" w:eastAsia="標楷體" w:hAnsi="標楷體" w:hint="eastAsia"/>
          <w:sz w:val="28"/>
          <w:szCs w:val="28"/>
        </w:rPr>
        <w:t>：</w:t>
      </w:r>
    </w:p>
    <w:p w:rsidR="00791FF3" w:rsidRPr="00791FF3" w:rsidRDefault="00791FF3" w:rsidP="00791FF3">
      <w:pPr>
        <w:spacing w:line="460" w:lineRule="exact"/>
        <w:ind w:leftChars="200" w:left="480"/>
        <w:rPr>
          <w:rFonts w:ascii="標楷體" w:eastAsia="標楷體" w:hAnsi="標楷體"/>
          <w:sz w:val="28"/>
          <w:szCs w:val="28"/>
        </w:rPr>
      </w:pPr>
      <w:r>
        <w:rPr>
          <w:rFonts w:ascii="標楷體" w:eastAsia="標楷體" w:hAnsi="標楷體" w:hint="eastAsia"/>
          <w:sz w:val="28"/>
          <w:szCs w:val="28"/>
        </w:rPr>
        <w:t>（一）</w:t>
      </w:r>
      <w:r w:rsidR="006468AE" w:rsidRPr="00791FF3">
        <w:rPr>
          <w:rFonts w:ascii="標楷體" w:eastAsia="標楷體" w:hAnsi="標楷體" w:hint="eastAsia"/>
          <w:sz w:val="28"/>
          <w:szCs w:val="28"/>
        </w:rPr>
        <w:t>檢舉人為共同檢舉者</w:t>
      </w:r>
      <w:r w:rsidR="00837DFD" w:rsidRPr="00791FF3">
        <w:rPr>
          <w:rFonts w:ascii="標楷體" w:eastAsia="標楷體" w:hAnsi="標楷體" w:hint="eastAsia"/>
          <w:sz w:val="28"/>
          <w:szCs w:val="28"/>
        </w:rPr>
        <w:t>，其獎勵金應平均分配。</w:t>
      </w:r>
    </w:p>
    <w:p w:rsidR="00791FF3" w:rsidRPr="00791FF3" w:rsidRDefault="006468AE" w:rsidP="00791FF3">
      <w:pPr>
        <w:pStyle w:val="aa"/>
        <w:numPr>
          <w:ilvl w:val="0"/>
          <w:numId w:val="5"/>
        </w:numPr>
        <w:spacing w:line="460" w:lineRule="exact"/>
        <w:ind w:leftChars="0"/>
        <w:rPr>
          <w:rFonts w:ascii="標楷體" w:eastAsia="標楷體" w:hAnsi="標楷體"/>
          <w:sz w:val="28"/>
          <w:szCs w:val="28"/>
        </w:rPr>
      </w:pPr>
      <w:r w:rsidRPr="00791FF3">
        <w:rPr>
          <w:rFonts w:ascii="標楷體" w:eastAsia="標楷體" w:hAnsi="標楷體" w:hint="eastAsia"/>
          <w:sz w:val="28"/>
          <w:szCs w:val="28"/>
        </w:rPr>
        <w:t>檢舉人</w:t>
      </w:r>
      <w:r w:rsidR="00837DFD" w:rsidRPr="00791FF3">
        <w:rPr>
          <w:rFonts w:ascii="標楷體" w:eastAsia="標楷體" w:hAnsi="標楷體" w:hint="eastAsia"/>
          <w:sz w:val="28"/>
          <w:szCs w:val="28"/>
        </w:rPr>
        <w:t>先後向同一受理檢舉機關檢舉，經查獲屬實，獎勵金應發給最先檢舉者。但無法分辨其檢舉先後時，其獎勵金應平均分配。</w:t>
      </w:r>
    </w:p>
    <w:p w:rsidR="004E28DD" w:rsidRDefault="006468AE" w:rsidP="00175BEC">
      <w:pPr>
        <w:spacing w:line="460" w:lineRule="exact"/>
        <w:ind w:leftChars="300" w:left="720" w:firstLineChars="200" w:firstLine="560"/>
        <w:jc w:val="both"/>
        <w:rPr>
          <w:rFonts w:ascii="標楷體" w:eastAsia="標楷體" w:hAnsi="標楷體"/>
          <w:sz w:val="28"/>
          <w:szCs w:val="28"/>
        </w:rPr>
      </w:pPr>
      <w:r>
        <w:rPr>
          <w:rFonts w:ascii="標楷體" w:eastAsia="標楷體" w:hAnsi="標楷體" w:hint="eastAsia"/>
          <w:sz w:val="28"/>
          <w:szCs w:val="28"/>
        </w:rPr>
        <w:t>本要點</w:t>
      </w:r>
      <w:r w:rsidR="000C1425">
        <w:rPr>
          <w:rFonts w:ascii="標楷體" w:eastAsia="標楷體" w:hAnsi="標楷體" w:hint="eastAsia"/>
          <w:sz w:val="28"/>
          <w:szCs w:val="28"/>
        </w:rPr>
        <w:t>所稱</w:t>
      </w:r>
      <w:r>
        <w:rPr>
          <w:rFonts w:ascii="標楷體" w:eastAsia="標楷體" w:hAnsi="標楷體" w:hint="eastAsia"/>
          <w:sz w:val="28"/>
          <w:szCs w:val="28"/>
        </w:rPr>
        <w:t>同一案件，指檢舉人提供同一日期</w:t>
      </w:r>
      <w:r w:rsidR="00FE6C03">
        <w:rPr>
          <w:rFonts w:ascii="標楷體" w:eastAsia="標楷體" w:hAnsi="標楷體" w:hint="eastAsia"/>
          <w:sz w:val="28"/>
          <w:szCs w:val="28"/>
        </w:rPr>
        <w:t>及</w:t>
      </w:r>
      <w:r>
        <w:rPr>
          <w:rFonts w:ascii="標楷體" w:eastAsia="標楷體" w:hAnsi="標楷體" w:hint="eastAsia"/>
          <w:sz w:val="28"/>
          <w:szCs w:val="28"/>
        </w:rPr>
        <w:t>檢舉內容</w:t>
      </w:r>
      <w:r w:rsidR="0021450E">
        <w:rPr>
          <w:rFonts w:ascii="標楷體" w:eastAsia="標楷體" w:hAnsi="標楷體" w:hint="eastAsia"/>
          <w:sz w:val="28"/>
          <w:szCs w:val="28"/>
        </w:rPr>
        <w:t>、</w:t>
      </w:r>
      <w:r>
        <w:rPr>
          <w:rFonts w:ascii="標楷體" w:eastAsia="標楷體" w:hAnsi="標楷體" w:hint="eastAsia"/>
          <w:sz w:val="28"/>
          <w:szCs w:val="28"/>
        </w:rPr>
        <w:t>地點</w:t>
      </w:r>
      <w:r w:rsidR="00837DFD" w:rsidRPr="00837DFD">
        <w:rPr>
          <w:rFonts w:ascii="標楷體" w:eastAsia="標楷體" w:hAnsi="標楷體" w:hint="eastAsia"/>
          <w:sz w:val="28"/>
          <w:szCs w:val="28"/>
        </w:rPr>
        <w:t>，並經查處之案件。</w:t>
      </w:r>
    </w:p>
    <w:p w:rsidR="00870CAE" w:rsidRPr="00870CAE" w:rsidRDefault="00837DFD" w:rsidP="00175BEC">
      <w:pPr>
        <w:spacing w:line="460" w:lineRule="exact"/>
        <w:ind w:leftChars="300" w:left="720" w:firstLineChars="200" w:firstLine="560"/>
        <w:jc w:val="both"/>
        <w:rPr>
          <w:rFonts w:ascii="標楷體" w:eastAsia="標楷體" w:hAnsi="標楷體"/>
          <w:sz w:val="28"/>
          <w:szCs w:val="28"/>
        </w:rPr>
      </w:pPr>
      <w:r w:rsidRPr="00837DFD">
        <w:rPr>
          <w:rFonts w:ascii="標楷體" w:eastAsia="標楷體" w:hAnsi="標楷體" w:hint="eastAsia"/>
          <w:sz w:val="28"/>
          <w:szCs w:val="28"/>
        </w:rPr>
        <w:t>檢舉人檢舉同一案件</w:t>
      </w:r>
      <w:r w:rsidR="00FE6C03">
        <w:rPr>
          <w:rFonts w:ascii="標楷體" w:eastAsia="標楷體" w:hAnsi="標楷體" w:hint="eastAsia"/>
          <w:sz w:val="28"/>
          <w:szCs w:val="28"/>
        </w:rPr>
        <w:t>，</w:t>
      </w:r>
      <w:r w:rsidRPr="00837DFD">
        <w:rPr>
          <w:rFonts w:ascii="標楷體" w:eastAsia="標楷體" w:hAnsi="標楷體" w:hint="eastAsia"/>
          <w:sz w:val="28"/>
          <w:szCs w:val="28"/>
        </w:rPr>
        <w:t>不得重複支領</w:t>
      </w:r>
      <w:r w:rsidR="00EB6660">
        <w:rPr>
          <w:rFonts w:ascii="標楷體" w:eastAsia="標楷體" w:hAnsi="標楷體" w:hint="eastAsia"/>
          <w:sz w:val="28"/>
          <w:szCs w:val="28"/>
        </w:rPr>
        <w:t>依本要點</w:t>
      </w:r>
      <w:r w:rsidRPr="00837DFD">
        <w:rPr>
          <w:rFonts w:ascii="標楷體" w:eastAsia="標楷體" w:hAnsi="標楷體" w:hint="eastAsia"/>
          <w:sz w:val="28"/>
          <w:szCs w:val="28"/>
        </w:rPr>
        <w:t>核發之檢舉</w:t>
      </w:r>
      <w:r w:rsidRPr="00837DFD">
        <w:rPr>
          <w:rFonts w:ascii="標楷體" w:eastAsia="標楷體" w:hAnsi="標楷體" w:hint="eastAsia"/>
          <w:sz w:val="28"/>
          <w:szCs w:val="28"/>
        </w:rPr>
        <w:lastRenderedPageBreak/>
        <w:t>獎勵金。</w:t>
      </w:r>
      <w:r w:rsidRPr="00870CAE">
        <w:rPr>
          <w:rFonts w:ascii="標楷體" w:eastAsia="標楷體" w:hAnsi="標楷體"/>
          <w:sz w:val="28"/>
          <w:szCs w:val="28"/>
        </w:rPr>
        <w:t xml:space="preserve"> </w:t>
      </w:r>
    </w:p>
    <w:p w:rsidR="00870CAE" w:rsidRDefault="00837DFD" w:rsidP="00175BEC">
      <w:pPr>
        <w:spacing w:line="460" w:lineRule="exact"/>
        <w:ind w:leftChars="300" w:left="720" w:firstLineChars="200" w:firstLine="560"/>
        <w:rPr>
          <w:rFonts w:ascii="標楷體" w:eastAsia="標楷體" w:hAnsi="標楷體"/>
          <w:sz w:val="28"/>
          <w:szCs w:val="28"/>
        </w:rPr>
      </w:pPr>
      <w:r w:rsidRPr="00837DFD">
        <w:rPr>
          <w:rFonts w:ascii="標楷體" w:eastAsia="標楷體" w:hAnsi="標楷體" w:hint="eastAsia"/>
          <w:sz w:val="28"/>
          <w:szCs w:val="28"/>
        </w:rPr>
        <w:t>同一案件同時查有違法外國人、違法雇主或違法私立就業服務機構或個人等任二個以上檢舉查處對象，依附表之認定原則，擇其最高金額之項目，核發檢舉人檢舉獎勵金。</w:t>
      </w:r>
    </w:p>
    <w:p w:rsidR="00870CAE" w:rsidRPr="00870CAE" w:rsidRDefault="00870CAE" w:rsidP="00175BEC">
      <w:pPr>
        <w:spacing w:line="460" w:lineRule="exact"/>
        <w:ind w:leftChars="300" w:left="720" w:firstLineChars="200" w:firstLine="560"/>
        <w:jc w:val="both"/>
        <w:rPr>
          <w:rFonts w:ascii="標楷體" w:eastAsia="標楷體" w:hAnsi="標楷體" w:cs="Arial"/>
          <w:sz w:val="28"/>
          <w:szCs w:val="28"/>
        </w:rPr>
      </w:pPr>
      <w:r w:rsidRPr="00870CAE">
        <w:rPr>
          <w:rFonts w:ascii="標楷體" w:eastAsia="標楷體" w:hAnsi="標楷體" w:cs="Arial" w:hint="eastAsia"/>
          <w:sz w:val="28"/>
          <w:szCs w:val="28"/>
        </w:rPr>
        <w:t>有下列情形之一者，不予</w:t>
      </w:r>
      <w:r w:rsidR="006C10FD">
        <w:rPr>
          <w:rFonts w:ascii="標楷體" w:eastAsia="標楷體" w:hAnsi="標楷體" w:cs="Arial" w:hint="eastAsia"/>
          <w:sz w:val="28"/>
          <w:szCs w:val="28"/>
        </w:rPr>
        <w:t>核發檢舉獎勵金</w:t>
      </w:r>
      <w:r w:rsidRPr="00870CAE">
        <w:rPr>
          <w:rFonts w:ascii="標楷體" w:eastAsia="標楷體" w:hAnsi="標楷體" w:cs="Arial" w:hint="eastAsia"/>
          <w:sz w:val="28"/>
          <w:szCs w:val="28"/>
        </w:rPr>
        <w:t>：</w:t>
      </w:r>
    </w:p>
    <w:p w:rsidR="001320EE" w:rsidRPr="00791FF3" w:rsidRDefault="00791FF3" w:rsidP="00791FF3">
      <w:pPr>
        <w:spacing w:line="460" w:lineRule="exact"/>
        <w:ind w:leftChars="300" w:left="720"/>
        <w:rPr>
          <w:rFonts w:ascii="標楷體" w:eastAsia="標楷體" w:hAnsi="標楷體" w:cs="Arial"/>
          <w:sz w:val="28"/>
          <w:szCs w:val="28"/>
        </w:rPr>
      </w:pPr>
      <w:r>
        <w:rPr>
          <w:rFonts w:ascii="標楷體" w:eastAsia="標楷體" w:hAnsi="標楷體" w:cs="Arial" w:hint="eastAsia"/>
          <w:sz w:val="28"/>
          <w:szCs w:val="28"/>
        </w:rPr>
        <w:t>（一）</w:t>
      </w:r>
      <w:r w:rsidR="001C5FD8">
        <w:rPr>
          <w:rFonts w:ascii="標楷體" w:eastAsia="標楷體" w:hAnsi="標楷體" w:cs="Arial" w:hint="eastAsia"/>
          <w:sz w:val="28"/>
          <w:szCs w:val="28"/>
        </w:rPr>
        <w:t>檢舉人</w:t>
      </w:r>
      <w:r w:rsidR="001320EE" w:rsidRPr="00791FF3">
        <w:rPr>
          <w:rFonts w:ascii="標楷體" w:eastAsia="標楷體" w:hAnsi="標楷體" w:cs="Arial" w:hint="eastAsia"/>
          <w:sz w:val="28"/>
          <w:szCs w:val="28"/>
        </w:rPr>
        <w:t>匿名或不以真實姓名檢舉。</w:t>
      </w:r>
    </w:p>
    <w:p w:rsidR="00870CAE" w:rsidRPr="00870CAE" w:rsidRDefault="00E35703" w:rsidP="00E35703">
      <w:pPr>
        <w:spacing w:line="460" w:lineRule="exact"/>
        <w:ind w:leftChars="300" w:left="1560" w:hangingChars="300" w:hanging="840"/>
        <w:jc w:val="both"/>
        <w:rPr>
          <w:rFonts w:ascii="標楷體" w:eastAsia="標楷體" w:hAnsi="標楷體" w:cs="Arial"/>
          <w:sz w:val="28"/>
          <w:szCs w:val="28"/>
        </w:rPr>
      </w:pPr>
      <w:r>
        <w:rPr>
          <w:rFonts w:ascii="標楷體" w:eastAsia="標楷體" w:hAnsi="標楷體" w:cs="Arial" w:hint="eastAsia"/>
          <w:sz w:val="28"/>
          <w:szCs w:val="28"/>
        </w:rPr>
        <w:t>（二）</w:t>
      </w:r>
      <w:r w:rsidR="001C5FD8">
        <w:rPr>
          <w:rFonts w:ascii="標楷體" w:eastAsia="標楷體" w:hAnsi="標楷體" w:cs="Arial" w:hint="eastAsia"/>
          <w:sz w:val="28"/>
          <w:szCs w:val="28"/>
        </w:rPr>
        <w:t>檢舉人</w:t>
      </w:r>
      <w:r w:rsidR="00927367">
        <w:rPr>
          <w:rFonts w:ascii="標楷體" w:eastAsia="標楷體" w:hAnsi="標楷體" w:cs="Arial" w:hint="eastAsia"/>
          <w:sz w:val="28"/>
          <w:szCs w:val="28"/>
        </w:rPr>
        <w:t>未提出</w:t>
      </w:r>
      <w:r w:rsidR="006C10FD" w:rsidRPr="006C10FD">
        <w:rPr>
          <w:rFonts w:ascii="標楷體" w:eastAsia="標楷體" w:hAnsi="標楷體" w:cs="Arial" w:hint="eastAsia"/>
          <w:sz w:val="28"/>
          <w:szCs w:val="28"/>
        </w:rPr>
        <w:t>具體違反</w:t>
      </w:r>
      <w:r w:rsidR="006468AE">
        <w:rPr>
          <w:rFonts w:ascii="標楷體" w:eastAsia="標楷體" w:hAnsi="標楷體" w:cs="Arial" w:hint="eastAsia"/>
          <w:sz w:val="28"/>
          <w:szCs w:val="28"/>
        </w:rPr>
        <w:t>本法規定之</w:t>
      </w:r>
      <w:r w:rsidR="00CF3AC6">
        <w:rPr>
          <w:rFonts w:ascii="標楷體" w:eastAsia="標楷體" w:hAnsi="標楷體" w:cs="Arial" w:hint="eastAsia"/>
          <w:sz w:val="28"/>
          <w:szCs w:val="28"/>
        </w:rPr>
        <w:t>情節</w:t>
      </w:r>
      <w:r w:rsidR="006C10FD" w:rsidRPr="006C10FD">
        <w:rPr>
          <w:rFonts w:ascii="標楷體" w:eastAsia="標楷體" w:hAnsi="標楷體" w:cs="Arial" w:hint="eastAsia"/>
          <w:sz w:val="28"/>
          <w:szCs w:val="28"/>
        </w:rPr>
        <w:t>。</w:t>
      </w:r>
    </w:p>
    <w:p w:rsidR="006C10FD" w:rsidRDefault="002919CC" w:rsidP="00E35703">
      <w:pPr>
        <w:spacing w:line="460" w:lineRule="exact"/>
        <w:ind w:leftChars="300" w:left="1560" w:hangingChars="300" w:hanging="840"/>
        <w:rPr>
          <w:rFonts w:ascii="標楷體" w:eastAsia="標楷體" w:hAnsi="標楷體" w:cs="Arial"/>
          <w:sz w:val="28"/>
          <w:szCs w:val="28"/>
        </w:rPr>
      </w:pPr>
      <w:r>
        <w:rPr>
          <w:rFonts w:ascii="標楷體" w:eastAsia="標楷體" w:hAnsi="標楷體" w:cs="Arial" w:hint="eastAsia"/>
          <w:sz w:val="28"/>
          <w:szCs w:val="28"/>
        </w:rPr>
        <w:t>（</w:t>
      </w:r>
      <w:r w:rsidR="00E35703">
        <w:rPr>
          <w:rFonts w:ascii="標楷體" w:eastAsia="標楷體" w:hAnsi="標楷體" w:cs="Arial" w:hint="eastAsia"/>
          <w:sz w:val="28"/>
          <w:szCs w:val="28"/>
        </w:rPr>
        <w:t>三</w:t>
      </w:r>
      <w:r w:rsidR="006C10FD">
        <w:rPr>
          <w:rFonts w:ascii="標楷體" w:eastAsia="標楷體" w:hAnsi="標楷體" w:cs="Arial" w:hint="eastAsia"/>
          <w:sz w:val="28"/>
          <w:szCs w:val="28"/>
        </w:rPr>
        <w:t>）</w:t>
      </w:r>
      <w:r w:rsidR="003E703A" w:rsidRPr="003E703A">
        <w:rPr>
          <w:rFonts w:ascii="標楷體" w:eastAsia="標楷體" w:hAnsi="標楷體" w:cs="Arial" w:hint="eastAsia"/>
          <w:sz w:val="28"/>
          <w:szCs w:val="28"/>
        </w:rPr>
        <w:t>提出之檢舉，已有查處機關先行規劃查察中</w:t>
      </w:r>
      <w:r w:rsidR="006C10FD" w:rsidRPr="006C10FD">
        <w:rPr>
          <w:rFonts w:ascii="標楷體" w:eastAsia="標楷體" w:hAnsi="標楷體" w:cs="Arial" w:hint="eastAsia"/>
          <w:sz w:val="28"/>
          <w:szCs w:val="28"/>
        </w:rPr>
        <w:t>。</w:t>
      </w:r>
    </w:p>
    <w:p w:rsidR="001537F3" w:rsidRDefault="002919CC" w:rsidP="000C1425">
      <w:pPr>
        <w:spacing w:line="460" w:lineRule="exact"/>
        <w:ind w:leftChars="300" w:left="1560" w:rightChars="-82" w:right="-197" w:hangingChars="300" w:hanging="840"/>
        <w:rPr>
          <w:rFonts w:ascii="標楷體" w:eastAsia="標楷體" w:hAnsi="標楷體" w:cs="Arial"/>
          <w:sz w:val="28"/>
          <w:szCs w:val="28"/>
        </w:rPr>
      </w:pPr>
      <w:r>
        <w:rPr>
          <w:rFonts w:ascii="標楷體" w:eastAsia="標楷體" w:hAnsi="標楷體" w:cs="Arial" w:hint="eastAsia"/>
          <w:sz w:val="28"/>
          <w:szCs w:val="28"/>
        </w:rPr>
        <w:t>（</w:t>
      </w:r>
      <w:r w:rsidR="00E35703">
        <w:rPr>
          <w:rFonts w:ascii="標楷體" w:eastAsia="標楷體" w:hAnsi="標楷體" w:cs="Arial" w:hint="eastAsia"/>
          <w:sz w:val="28"/>
          <w:szCs w:val="28"/>
        </w:rPr>
        <w:t>四</w:t>
      </w:r>
      <w:r w:rsidR="006C10FD">
        <w:rPr>
          <w:rFonts w:ascii="標楷體" w:eastAsia="標楷體" w:hAnsi="標楷體" w:cs="Arial" w:hint="eastAsia"/>
          <w:sz w:val="28"/>
          <w:szCs w:val="28"/>
        </w:rPr>
        <w:t>）</w:t>
      </w:r>
      <w:r w:rsidR="003E703A" w:rsidRPr="003E703A">
        <w:rPr>
          <w:rFonts w:ascii="標楷體" w:eastAsia="標楷體" w:hAnsi="標楷體" w:cs="Arial" w:hint="eastAsia"/>
          <w:sz w:val="28"/>
          <w:szCs w:val="28"/>
        </w:rPr>
        <w:t>提出之檢舉，已由非受理該檢舉案之查處機關先行查獲</w:t>
      </w:r>
      <w:r w:rsidR="006C10FD" w:rsidRPr="006C10FD">
        <w:rPr>
          <w:rFonts w:ascii="標楷體" w:eastAsia="標楷體" w:hAnsi="標楷體" w:cs="Arial" w:hint="eastAsia"/>
          <w:sz w:val="28"/>
          <w:szCs w:val="28"/>
        </w:rPr>
        <w:t>。</w:t>
      </w:r>
    </w:p>
    <w:p w:rsidR="00C620BA" w:rsidRDefault="00C620BA" w:rsidP="00D82DB0">
      <w:pPr>
        <w:spacing w:line="460" w:lineRule="exact"/>
        <w:ind w:leftChars="300" w:left="1560" w:hangingChars="300" w:hanging="840"/>
        <w:rPr>
          <w:rFonts w:ascii="標楷體" w:eastAsia="標楷體" w:hAnsi="標楷體" w:cs="Arial"/>
          <w:sz w:val="28"/>
          <w:szCs w:val="28"/>
        </w:rPr>
      </w:pPr>
      <w:r>
        <w:rPr>
          <w:rFonts w:ascii="標楷體" w:eastAsia="標楷體" w:hAnsi="標楷體" w:cs="Arial" w:hint="eastAsia"/>
          <w:sz w:val="28"/>
          <w:szCs w:val="28"/>
        </w:rPr>
        <w:t>（五）</w:t>
      </w:r>
      <w:r w:rsidR="00D82DB0" w:rsidRPr="00D82DB0">
        <w:rPr>
          <w:rFonts w:ascii="標楷體" w:eastAsia="標楷體" w:hAnsi="標楷體" w:cs="Arial" w:hint="eastAsia"/>
          <w:sz w:val="28"/>
          <w:szCs w:val="28"/>
        </w:rPr>
        <w:t>提出檢舉之違規地點與查處機關查獲之違規地點不同。但查處機關因該檢舉內容進行調查，致有查獲違反本法規定之事實者，不在此限</w:t>
      </w:r>
      <w:r w:rsidRPr="00C620BA">
        <w:rPr>
          <w:rFonts w:ascii="標楷體" w:eastAsia="標楷體" w:hAnsi="標楷體" w:cs="Arial" w:hint="eastAsia"/>
          <w:sz w:val="28"/>
          <w:szCs w:val="28"/>
        </w:rPr>
        <w:t>。</w:t>
      </w:r>
    </w:p>
    <w:p w:rsidR="00E35703" w:rsidRPr="00E35703" w:rsidRDefault="00C620BA" w:rsidP="00C620BA">
      <w:pPr>
        <w:spacing w:line="460" w:lineRule="exact"/>
        <w:ind w:leftChars="300" w:left="720" w:firstLineChars="200" w:firstLine="560"/>
        <w:rPr>
          <w:rFonts w:ascii="標楷體" w:eastAsia="標楷體" w:hAnsi="標楷體"/>
          <w:sz w:val="28"/>
          <w:szCs w:val="28"/>
        </w:rPr>
      </w:pPr>
      <w:r w:rsidRPr="00C620BA">
        <w:rPr>
          <w:rFonts w:ascii="標楷體" w:eastAsia="標楷體" w:hAnsi="標楷體" w:hint="eastAsia"/>
          <w:sz w:val="28"/>
          <w:szCs w:val="28"/>
        </w:rPr>
        <w:t>檢舉人有前項各款情形之一，並已領取檢舉獎勵金者，本署應以書面限期命檢舉人返還；屆期未返還，依法移送行政執行。</w:t>
      </w:r>
    </w:p>
    <w:sectPr w:rsidR="00E35703" w:rsidRPr="00E35703" w:rsidSect="00876E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79" w:rsidRDefault="003F7079" w:rsidP="0072758E">
      <w:r>
        <w:separator/>
      </w:r>
    </w:p>
  </w:endnote>
  <w:endnote w:type="continuationSeparator" w:id="0">
    <w:p w:rsidR="003F7079" w:rsidRDefault="003F7079" w:rsidP="0072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79" w:rsidRDefault="003F7079" w:rsidP="0072758E">
      <w:r>
        <w:separator/>
      </w:r>
    </w:p>
  </w:footnote>
  <w:footnote w:type="continuationSeparator" w:id="0">
    <w:p w:rsidR="003F7079" w:rsidRDefault="003F7079" w:rsidP="0072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46FD"/>
    <w:multiLevelType w:val="hybridMultilevel"/>
    <w:tmpl w:val="E4F2D8A8"/>
    <w:lvl w:ilvl="0" w:tplc="EABA900E">
      <w:start w:val="2"/>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5DE1731"/>
    <w:multiLevelType w:val="hybridMultilevel"/>
    <w:tmpl w:val="31003212"/>
    <w:lvl w:ilvl="0" w:tplc="5B6E050E">
      <w:start w:val="2"/>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3945F0"/>
    <w:multiLevelType w:val="hybridMultilevel"/>
    <w:tmpl w:val="64848898"/>
    <w:lvl w:ilvl="0" w:tplc="BE1CF018">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D646568"/>
    <w:multiLevelType w:val="hybridMultilevel"/>
    <w:tmpl w:val="6D9EA8E8"/>
    <w:lvl w:ilvl="0" w:tplc="6E3EC3A6">
      <w:start w:val="1"/>
      <w:numFmt w:val="taiwaneseCountingThousand"/>
      <w:lvlText w:val="（%1）"/>
      <w:lvlJc w:val="left"/>
      <w:pPr>
        <w:ind w:left="1560" w:hanging="840"/>
      </w:pPr>
      <w:rPr>
        <w:rFonts w:ascii="標楷體" w:eastAsia="標楷體" w:hAnsi="標楷體" w:cstheme="minorBidi"/>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68172D2"/>
    <w:multiLevelType w:val="hybridMultilevel"/>
    <w:tmpl w:val="B8785D90"/>
    <w:lvl w:ilvl="0" w:tplc="B73891EC">
      <w:start w:val="1"/>
      <w:numFmt w:val="taiwaneseCountingThousand"/>
      <w:lvlText w:val="（%1）"/>
      <w:lvlJc w:val="left"/>
      <w:pPr>
        <w:ind w:left="1440" w:hanging="840"/>
      </w:pPr>
      <w:rPr>
        <w:rFonts w:ascii="標楷體" w:eastAsia="標楷體" w:hAnsi="標楷體" w:cs="Arial"/>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CA"/>
    <w:rsid w:val="0000511C"/>
    <w:rsid w:val="00044CAF"/>
    <w:rsid w:val="000867C0"/>
    <w:rsid w:val="000A1F0B"/>
    <w:rsid w:val="000C1425"/>
    <w:rsid w:val="000E715A"/>
    <w:rsid w:val="0010303C"/>
    <w:rsid w:val="00130F16"/>
    <w:rsid w:val="001320EE"/>
    <w:rsid w:val="00147E36"/>
    <w:rsid w:val="001537F3"/>
    <w:rsid w:val="00175BEC"/>
    <w:rsid w:val="001A3FD4"/>
    <w:rsid w:val="001B4575"/>
    <w:rsid w:val="001C5FD8"/>
    <w:rsid w:val="0021450E"/>
    <w:rsid w:val="00223D51"/>
    <w:rsid w:val="00237F98"/>
    <w:rsid w:val="00240991"/>
    <w:rsid w:val="00272931"/>
    <w:rsid w:val="002919CC"/>
    <w:rsid w:val="00296AFF"/>
    <w:rsid w:val="002F1659"/>
    <w:rsid w:val="003132CA"/>
    <w:rsid w:val="00335B98"/>
    <w:rsid w:val="003561C9"/>
    <w:rsid w:val="00377D65"/>
    <w:rsid w:val="003E5163"/>
    <w:rsid w:val="003E703A"/>
    <w:rsid w:val="003F7079"/>
    <w:rsid w:val="004039E1"/>
    <w:rsid w:val="004479A6"/>
    <w:rsid w:val="00481573"/>
    <w:rsid w:val="004953AC"/>
    <w:rsid w:val="004A66B5"/>
    <w:rsid w:val="004D6E60"/>
    <w:rsid w:val="004E28DD"/>
    <w:rsid w:val="004F6E76"/>
    <w:rsid w:val="00550B0D"/>
    <w:rsid w:val="00586AA2"/>
    <w:rsid w:val="005B17CE"/>
    <w:rsid w:val="005B27EB"/>
    <w:rsid w:val="005B3B91"/>
    <w:rsid w:val="005F087D"/>
    <w:rsid w:val="00611920"/>
    <w:rsid w:val="00620740"/>
    <w:rsid w:val="00630B39"/>
    <w:rsid w:val="006468AE"/>
    <w:rsid w:val="0067131F"/>
    <w:rsid w:val="006726C5"/>
    <w:rsid w:val="006C10FD"/>
    <w:rsid w:val="006D0FC9"/>
    <w:rsid w:val="00714003"/>
    <w:rsid w:val="0072758E"/>
    <w:rsid w:val="00791FF3"/>
    <w:rsid w:val="007B43A8"/>
    <w:rsid w:val="007D69C5"/>
    <w:rsid w:val="007F0FA7"/>
    <w:rsid w:val="00800F15"/>
    <w:rsid w:val="00823A80"/>
    <w:rsid w:val="00837DFD"/>
    <w:rsid w:val="008428CD"/>
    <w:rsid w:val="00862135"/>
    <w:rsid w:val="00870CAE"/>
    <w:rsid w:val="00876E5B"/>
    <w:rsid w:val="008813C5"/>
    <w:rsid w:val="008820B0"/>
    <w:rsid w:val="00927367"/>
    <w:rsid w:val="0093508D"/>
    <w:rsid w:val="0093770F"/>
    <w:rsid w:val="009427B9"/>
    <w:rsid w:val="00980046"/>
    <w:rsid w:val="009C5FE8"/>
    <w:rsid w:val="009D01F1"/>
    <w:rsid w:val="00A04B91"/>
    <w:rsid w:val="00A06179"/>
    <w:rsid w:val="00A22003"/>
    <w:rsid w:val="00A3523D"/>
    <w:rsid w:val="00A36E13"/>
    <w:rsid w:val="00A6593B"/>
    <w:rsid w:val="00A718C5"/>
    <w:rsid w:val="00A767CA"/>
    <w:rsid w:val="00A8763C"/>
    <w:rsid w:val="00AC591D"/>
    <w:rsid w:val="00B125EE"/>
    <w:rsid w:val="00B17F5B"/>
    <w:rsid w:val="00B35FE0"/>
    <w:rsid w:val="00B40B81"/>
    <w:rsid w:val="00B43811"/>
    <w:rsid w:val="00B55CF8"/>
    <w:rsid w:val="00B639DB"/>
    <w:rsid w:val="00B813F3"/>
    <w:rsid w:val="00B85263"/>
    <w:rsid w:val="00B957DC"/>
    <w:rsid w:val="00BA148B"/>
    <w:rsid w:val="00BB55E2"/>
    <w:rsid w:val="00BC0E95"/>
    <w:rsid w:val="00BE508F"/>
    <w:rsid w:val="00C15263"/>
    <w:rsid w:val="00C5797C"/>
    <w:rsid w:val="00C620BA"/>
    <w:rsid w:val="00CA3E74"/>
    <w:rsid w:val="00CA77E2"/>
    <w:rsid w:val="00CC188C"/>
    <w:rsid w:val="00CE4E26"/>
    <w:rsid w:val="00CE4F9D"/>
    <w:rsid w:val="00CF3AC6"/>
    <w:rsid w:val="00D2075F"/>
    <w:rsid w:val="00D33A3E"/>
    <w:rsid w:val="00D63260"/>
    <w:rsid w:val="00D6376B"/>
    <w:rsid w:val="00D821E8"/>
    <w:rsid w:val="00D82DB0"/>
    <w:rsid w:val="00D8419B"/>
    <w:rsid w:val="00DA5946"/>
    <w:rsid w:val="00DA756D"/>
    <w:rsid w:val="00DB2DB8"/>
    <w:rsid w:val="00DD6A70"/>
    <w:rsid w:val="00DE2DF0"/>
    <w:rsid w:val="00DF7DD9"/>
    <w:rsid w:val="00E2352D"/>
    <w:rsid w:val="00E35703"/>
    <w:rsid w:val="00E67C72"/>
    <w:rsid w:val="00E73F18"/>
    <w:rsid w:val="00E8242F"/>
    <w:rsid w:val="00EA0AD8"/>
    <w:rsid w:val="00EA7858"/>
    <w:rsid w:val="00EB6660"/>
    <w:rsid w:val="00ED1EB6"/>
    <w:rsid w:val="00F1157F"/>
    <w:rsid w:val="00F17935"/>
    <w:rsid w:val="00F26798"/>
    <w:rsid w:val="00F47588"/>
    <w:rsid w:val="00F57A2B"/>
    <w:rsid w:val="00F939C0"/>
    <w:rsid w:val="00FA0F31"/>
    <w:rsid w:val="00FA0FCD"/>
    <w:rsid w:val="00FE2EB1"/>
    <w:rsid w:val="00FE3B04"/>
    <w:rsid w:val="00FE475F"/>
    <w:rsid w:val="00FE6A20"/>
    <w:rsid w:val="00FE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9CA32-B8DD-45F5-BD87-9E8F8F4C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E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58E"/>
    <w:pPr>
      <w:tabs>
        <w:tab w:val="center" w:pos="4153"/>
        <w:tab w:val="right" w:pos="8306"/>
      </w:tabs>
      <w:snapToGrid w:val="0"/>
    </w:pPr>
    <w:rPr>
      <w:sz w:val="20"/>
      <w:szCs w:val="20"/>
    </w:rPr>
  </w:style>
  <w:style w:type="character" w:customStyle="1" w:styleId="a4">
    <w:name w:val="頁首 字元"/>
    <w:basedOn w:val="a0"/>
    <w:link w:val="a3"/>
    <w:uiPriority w:val="99"/>
    <w:rsid w:val="0072758E"/>
    <w:rPr>
      <w:sz w:val="20"/>
      <w:szCs w:val="20"/>
    </w:rPr>
  </w:style>
  <w:style w:type="paragraph" w:styleId="a5">
    <w:name w:val="footer"/>
    <w:basedOn w:val="a"/>
    <w:link w:val="a6"/>
    <w:uiPriority w:val="99"/>
    <w:unhideWhenUsed/>
    <w:rsid w:val="0072758E"/>
    <w:pPr>
      <w:tabs>
        <w:tab w:val="center" w:pos="4153"/>
        <w:tab w:val="right" w:pos="8306"/>
      </w:tabs>
      <w:snapToGrid w:val="0"/>
    </w:pPr>
    <w:rPr>
      <w:sz w:val="20"/>
      <w:szCs w:val="20"/>
    </w:rPr>
  </w:style>
  <w:style w:type="character" w:customStyle="1" w:styleId="a6">
    <w:name w:val="頁尾 字元"/>
    <w:basedOn w:val="a0"/>
    <w:link w:val="a5"/>
    <w:uiPriority w:val="99"/>
    <w:rsid w:val="0072758E"/>
    <w:rPr>
      <w:sz w:val="20"/>
      <w:szCs w:val="20"/>
    </w:rPr>
  </w:style>
  <w:style w:type="table" w:styleId="a7">
    <w:name w:val="Table Grid"/>
    <w:basedOn w:val="a1"/>
    <w:uiPriority w:val="59"/>
    <w:rsid w:val="00DA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19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1920"/>
    <w:rPr>
      <w:rFonts w:asciiTheme="majorHAnsi" w:eastAsiaTheme="majorEastAsia" w:hAnsiTheme="majorHAnsi" w:cstheme="majorBidi"/>
      <w:sz w:val="18"/>
      <w:szCs w:val="18"/>
    </w:rPr>
  </w:style>
  <w:style w:type="paragraph" w:styleId="aa">
    <w:name w:val="List Paragraph"/>
    <w:basedOn w:val="a"/>
    <w:uiPriority w:val="34"/>
    <w:qFormat/>
    <w:rsid w:val="001320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黃惠裁</dc:creator>
  <cp:lastModifiedBy>黃惠裁</cp:lastModifiedBy>
  <cp:revision>2</cp:revision>
  <cp:lastPrinted>2019-12-26T07:04:00Z</cp:lastPrinted>
  <dcterms:created xsi:type="dcterms:W3CDTF">2020-01-03T03:47:00Z</dcterms:created>
  <dcterms:modified xsi:type="dcterms:W3CDTF">2020-01-03T03:47:00Z</dcterms:modified>
</cp:coreProperties>
</file>